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BF89" w14:textId="77777777" w:rsidR="00C30387" w:rsidRPr="00C30387" w:rsidRDefault="00C30387" w:rsidP="00C303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Frau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14:paraId="3AA5F4CA" w14:textId="77777777" w:rsidR="00C30387" w:rsidRPr="00C30387" w:rsidRDefault="00C30387" w:rsidP="00C3038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C30387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Vesselina Meurer</w:t>
      </w:r>
    </w:p>
    <w:p w14:paraId="0BACB357" w14:textId="77777777" w:rsidR="00C30387" w:rsidRPr="00C30387" w:rsidRDefault="00C30387" w:rsidP="00C303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Staatlich geprüfte Übersetzerin und Dolmetscherin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M.A.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14:paraId="7B68CECB" w14:textId="77777777" w:rsidR="00C30387" w:rsidRPr="00C30387" w:rsidRDefault="00C30387" w:rsidP="00C3038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proofErr w:type="spellStart"/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Kunstmühlstr</w:t>
      </w:r>
      <w:proofErr w:type="spellEnd"/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. 9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83026 Rosenheim</w:t>
      </w:r>
    </w:p>
    <w:p w14:paraId="7ED238CE" w14:textId="77777777" w:rsidR="00C30387" w:rsidRPr="00C30387" w:rsidRDefault="00C30387" w:rsidP="00C3038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Tel.: +49 170 1849884</w:t>
      </w:r>
    </w:p>
    <w:p w14:paraId="61DA28CD" w14:textId="77777777" w:rsidR="00C30387" w:rsidRPr="00C30387" w:rsidRDefault="00C30387" w:rsidP="00C303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hyperlink r:id="rId5" w:history="1">
        <w:r w:rsidRPr="00C30387">
          <w:rPr>
            <w:rFonts w:ascii="Open Sans" w:eastAsia="Times New Roman" w:hAnsi="Open Sans" w:cs="Open Sans"/>
            <w:b/>
            <w:bCs/>
            <w:color w:val="005EB8"/>
            <w:kern w:val="0"/>
            <w:sz w:val="23"/>
            <w:szCs w:val="23"/>
            <w:u w:val="single"/>
            <w14:ligatures w14:val="none"/>
          </w:rPr>
          <w:t>vesselina.meurer@gmx.de</w:t>
        </w:r>
      </w:hyperlink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14:paraId="095C24F5" w14:textId="7869F952" w:rsidR="00C30387" w:rsidRPr="00C30387" w:rsidRDefault="00C30387" w:rsidP="00C3038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C30387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 wp14:anchorId="0EB3AC44" wp14:editId="63420FEE">
            <wp:extent cx="514350" cy="514350"/>
            <wp:effectExtent l="0" t="0" r="0" b="0"/>
            <wp:docPr id="2955476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387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Qualifikationen</w:t>
      </w:r>
    </w:p>
    <w:p w14:paraId="2F026E5F" w14:textId="77777777" w:rsidR="00C30387" w:rsidRPr="00C30387" w:rsidRDefault="00C30387" w:rsidP="00C303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Bulgarisch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Muttersprache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 Übersetzerin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 Dolmetscherin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(LG Traunstein)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Konferenzdolmetscherin</w:t>
      </w:r>
    </w:p>
    <w:p w14:paraId="0B51022A" w14:textId="77777777" w:rsidR="00C30387" w:rsidRPr="00C30387" w:rsidRDefault="00C30387" w:rsidP="00C303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Deutsch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 Übersetzerin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 Dolmetscherin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(LG Traunstein)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Konferenzdolmetscherin</w:t>
      </w:r>
    </w:p>
    <w:p w14:paraId="3DCCBBF5" w14:textId="62C206E9" w:rsidR="00C30387" w:rsidRPr="00C30387" w:rsidRDefault="00C30387" w:rsidP="00C3038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C30387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 wp14:anchorId="1DE4614E" wp14:editId="4F5DF663">
            <wp:extent cx="514350" cy="514350"/>
            <wp:effectExtent l="0" t="0" r="0" b="0"/>
            <wp:docPr id="17418662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387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Angebotene Sprachrichtungen</w:t>
      </w:r>
    </w:p>
    <w:p w14:paraId="72537068" w14:textId="77777777" w:rsidR="00C30387" w:rsidRPr="00C30387" w:rsidRDefault="00C30387" w:rsidP="00C303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Bulgarisch =&gt; Deutsch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Übersetzen (auch beeidigt)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Dolmetschen (auch beeidigt)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Konferenzdolmetschen</w:t>
      </w:r>
    </w:p>
    <w:p w14:paraId="060C2DC9" w14:textId="77777777" w:rsidR="00C30387" w:rsidRPr="00C30387" w:rsidRDefault="00C30387" w:rsidP="00C303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Deutsch =&gt; Bulgarisch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Übersetzen (auch beeidigt)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Dolmetschen (auch beeidigt)</w:t>
      </w: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Konferenzdolmetschen</w:t>
      </w:r>
    </w:p>
    <w:p w14:paraId="1C452FFE" w14:textId="1F9DF361" w:rsidR="00C30387" w:rsidRPr="00C30387" w:rsidRDefault="00C30387" w:rsidP="00C3038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C30387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 wp14:anchorId="5D75B471" wp14:editId="258CA4E0">
            <wp:extent cx="514350" cy="514350"/>
            <wp:effectExtent l="0" t="0" r="0" b="0"/>
            <wp:docPr id="783093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387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Fachgebiete</w:t>
      </w:r>
    </w:p>
    <w:p w14:paraId="254EF10D" w14:textId="77777777" w:rsidR="00C30387" w:rsidRPr="00C30387" w:rsidRDefault="00C30387" w:rsidP="00C3038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Kultur, Erziehung, Bildung</w:t>
      </w:r>
    </w:p>
    <w:p w14:paraId="60824807" w14:textId="77777777" w:rsidR="00C30387" w:rsidRPr="00C30387" w:rsidRDefault="00C30387" w:rsidP="00C30387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Geistes- und Sozialwissenschaften</w:t>
      </w:r>
    </w:p>
    <w:p w14:paraId="01121940" w14:textId="77777777" w:rsidR="00C30387" w:rsidRPr="00C30387" w:rsidRDefault="00C30387" w:rsidP="00C30387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Medien und Kunst</w:t>
      </w:r>
    </w:p>
    <w:p w14:paraId="2E5F6486" w14:textId="77777777" w:rsidR="00C30387" w:rsidRPr="00C30387" w:rsidRDefault="00C30387" w:rsidP="00C30387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lastRenderedPageBreak/>
        <w:t>Medizin und Pharmazie</w:t>
      </w:r>
    </w:p>
    <w:p w14:paraId="1CA02BF8" w14:textId="77777777" w:rsidR="00C30387" w:rsidRPr="00C30387" w:rsidRDefault="00C30387" w:rsidP="00C30387">
      <w:pPr>
        <w:numPr>
          <w:ilvl w:val="0"/>
          <w:numId w:val="7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Politik</w:t>
      </w:r>
    </w:p>
    <w:p w14:paraId="47C38C6B" w14:textId="77777777" w:rsidR="00C30387" w:rsidRPr="00C30387" w:rsidRDefault="00C30387" w:rsidP="00C30387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Recht und Verwaltung</w:t>
      </w:r>
    </w:p>
    <w:p w14:paraId="33EEB35C" w14:textId="77777777" w:rsidR="00C30387" w:rsidRPr="00C30387" w:rsidRDefault="00C30387" w:rsidP="00C30387">
      <w:pPr>
        <w:numPr>
          <w:ilvl w:val="0"/>
          <w:numId w:val="9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Wirtschaft, Handel, Finanzen</w:t>
      </w:r>
    </w:p>
    <w:p w14:paraId="6763A158" w14:textId="77777777" w:rsidR="00C30387" w:rsidRPr="00C30387" w:rsidRDefault="00C30387" w:rsidP="00C30387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Umwelt</w:t>
      </w:r>
    </w:p>
    <w:p w14:paraId="74318D66" w14:textId="77777777" w:rsidR="00C30387" w:rsidRPr="00C30387" w:rsidRDefault="00C30387" w:rsidP="00C30387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Land- und Forstwirtschaft</w:t>
      </w:r>
    </w:p>
    <w:p w14:paraId="2C0A797E" w14:textId="77777777" w:rsidR="00C30387" w:rsidRPr="00C30387" w:rsidRDefault="00C30387" w:rsidP="00C303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14:paraId="28E39EEE" w14:textId="435A4D78" w:rsidR="00C30387" w:rsidRPr="00C30387" w:rsidRDefault="00C30387" w:rsidP="00C3038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C30387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 wp14:anchorId="07983B5B" wp14:editId="7A665866">
            <wp:extent cx="514350" cy="514350"/>
            <wp:effectExtent l="0" t="0" r="0" b="0"/>
            <wp:docPr id="394898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387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Mitgliedschaft in anderen Verbänden</w:t>
      </w:r>
    </w:p>
    <w:p w14:paraId="3F54E73A" w14:textId="77777777" w:rsidR="00C30387" w:rsidRPr="00C30387" w:rsidRDefault="00C30387" w:rsidP="00C30387">
      <w:pPr>
        <w:numPr>
          <w:ilvl w:val="0"/>
          <w:numId w:val="1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 xml:space="preserve">Verein öffentlich bestellter und beeidigter Dolmetscher und Übersetzer Bayern e.V. - </w:t>
      </w:r>
      <w:proofErr w:type="spellStart"/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VbDÜ</w:t>
      </w:r>
      <w:proofErr w:type="spellEnd"/>
      <w:r w:rsidRPr="00C30387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 xml:space="preserve"> (D)</w:t>
      </w:r>
    </w:p>
    <w:p w14:paraId="02E14427" w14:textId="77777777" w:rsidR="00C30387" w:rsidRDefault="00C30387"/>
    <w:sectPr w:rsidR="00C303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79E"/>
    <w:multiLevelType w:val="multilevel"/>
    <w:tmpl w:val="85E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20F7B"/>
    <w:multiLevelType w:val="multilevel"/>
    <w:tmpl w:val="1A8C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65D81"/>
    <w:multiLevelType w:val="multilevel"/>
    <w:tmpl w:val="E6B2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225BD"/>
    <w:multiLevelType w:val="multilevel"/>
    <w:tmpl w:val="1112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377894">
    <w:abstractNumId w:val="1"/>
  </w:num>
  <w:num w:numId="2" w16cid:durableId="471799625">
    <w:abstractNumId w:val="0"/>
  </w:num>
  <w:num w:numId="3" w16cid:durableId="9185579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4037964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527594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9211955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70888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9782675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1029977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95887373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80173194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03284870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7"/>
    <w:rsid w:val="00C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3FA93"/>
  <w15:chartTrackingRefBased/>
  <w15:docId w15:val="{2210502A-A711-40C1-8E46-E2F93C5B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ja-JP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038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3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30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vesselina.meurer@gmx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2023-08-29T09:01:00Z</dcterms:created>
  <dcterms:modified xsi:type="dcterms:W3CDTF">2023-08-29T09:01:00Z</dcterms:modified>
</cp:coreProperties>
</file>