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A9C1" w14:textId="6F4ABD23" w:rsidR="00A36D5C" w:rsidRPr="00C40878" w:rsidRDefault="00A91C87" w:rsidP="00A91C87">
      <w:pPr>
        <w:pStyle w:val="Titre11"/>
        <w:framePr w:w="0" w:hSpace="0" w:wrap="auto" w:vAnchor="margin" w:hAnchor="text" w:xAlign="left" w:yAlign="inlin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702"/>
        </w:tabs>
        <w:spacing w:before="0" w:after="0" w:line="240" w:lineRule="auto"/>
        <w:ind w:left="142" w:right="289"/>
        <w:rPr>
          <w:rFonts w:ascii="Bauhaus 93" w:hAnsi="Bauhaus 93" w:cs="Arial"/>
          <w:noProof/>
          <w:color w:val="0F243E" w:themeColor="text2" w:themeShade="80"/>
          <w:sz w:val="72"/>
          <w:szCs w:val="72"/>
        </w:rPr>
      </w:pPr>
      <w:r>
        <w:rPr>
          <w:noProof/>
          <w:color w:val="000000"/>
          <w:szCs w:val="22"/>
        </w:rPr>
        <w:drawing>
          <wp:inline distT="0" distB="0" distL="0" distR="0" wp14:anchorId="59AC0717" wp14:editId="12E53A5F">
            <wp:extent cx="1111074" cy="166780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417" cy="169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2"/>
        </w:rPr>
        <w:t xml:space="preserve">    </w:t>
      </w:r>
      <w:r w:rsidR="00A36D5C" w:rsidRPr="00C40878">
        <w:rPr>
          <w:rFonts w:ascii="Bauhaus 93" w:hAnsi="Bauhaus 93"/>
          <w:noProof/>
          <w:color w:val="0F243E" w:themeColor="text2" w:themeShade="80"/>
          <w:sz w:val="72"/>
          <w:szCs w:val="72"/>
        </w:rPr>
        <w:t xml:space="preserve">André </w:t>
      </w:r>
      <w:r w:rsidR="00AA32AD" w:rsidRPr="00C40878">
        <w:rPr>
          <w:rFonts w:ascii="Bauhaus 93" w:hAnsi="Bauhaus 93"/>
          <w:noProof/>
          <w:color w:val="0F243E" w:themeColor="text2" w:themeShade="80"/>
          <w:sz w:val="72"/>
          <w:szCs w:val="72"/>
        </w:rPr>
        <w:t>LOTTER</w:t>
      </w:r>
    </w:p>
    <w:p w14:paraId="4EAFE5C5" w14:textId="77777777" w:rsidR="00A935D5" w:rsidRPr="00A91C87" w:rsidRDefault="00A935D5" w:rsidP="00A935D5">
      <w:pPr>
        <w:spacing w:after="120"/>
        <w:jc w:val="center"/>
        <w:rPr>
          <w:rFonts w:ascii="Verdana" w:hAnsi="Verdana"/>
          <w:b/>
          <w:color w:val="0070C0"/>
          <w:sz w:val="36"/>
          <w:szCs w:val="36"/>
          <w:lang w:val="fr-FR"/>
        </w:rPr>
      </w:pPr>
      <w:r w:rsidRPr="00A91C87">
        <w:rPr>
          <w:rFonts w:ascii="Verdana" w:hAnsi="Verdana"/>
          <w:b/>
          <w:color w:val="0070C0"/>
          <w:sz w:val="36"/>
          <w:szCs w:val="36"/>
          <w:lang w:val="fr-FR"/>
        </w:rPr>
        <w:t>TRADUCTEUR ANGLOPHONE INDEPENDENT</w:t>
      </w:r>
    </w:p>
    <w:p w14:paraId="534C03AE" w14:textId="129D31A4" w:rsidR="00AA32AD" w:rsidRPr="00A91C87" w:rsidRDefault="00AA32AD" w:rsidP="00AA32AD">
      <w:pPr>
        <w:spacing w:line="240" w:lineRule="auto"/>
        <w:jc w:val="center"/>
        <w:rPr>
          <w:rFonts w:ascii="Vijaya" w:hAnsi="Vijaya" w:cs="Vijaya"/>
          <w:color w:val="C00000"/>
          <w:sz w:val="28"/>
          <w:szCs w:val="28"/>
          <w:lang w:val="fr-FR"/>
        </w:rPr>
      </w:pPr>
      <w:r w:rsidRPr="00A91C87">
        <w:rPr>
          <w:rFonts w:ascii="Vijaya" w:hAnsi="Vijaya" w:cs="Vijaya"/>
          <w:color w:val="C00000"/>
          <w:sz w:val="28"/>
          <w:szCs w:val="28"/>
          <w:lang w:val="fr-FR"/>
        </w:rPr>
        <w:t>diplômé de l’Ecole Supérieure d’Interprètes et de Traducteurs (2000)</w:t>
      </w:r>
      <w:r w:rsidR="008468CA">
        <w:rPr>
          <w:rFonts w:ascii="Vijaya" w:hAnsi="Vijaya" w:cs="Vijaya"/>
          <w:color w:val="C00000"/>
          <w:sz w:val="28"/>
          <w:szCs w:val="28"/>
          <w:lang w:val="fr-FR"/>
        </w:rPr>
        <w:t> : anglais, français, espagnol</w:t>
      </w:r>
      <w:r w:rsidR="004A4759">
        <w:rPr>
          <w:rFonts w:ascii="Vijaya" w:hAnsi="Vijaya" w:cs="Vijaya"/>
          <w:color w:val="C00000"/>
          <w:sz w:val="28"/>
          <w:szCs w:val="28"/>
          <w:lang w:val="fr-FR"/>
        </w:rPr>
        <w:t xml:space="preserve"> (BAC+5)</w:t>
      </w:r>
    </w:p>
    <w:p w14:paraId="7F44FA92" w14:textId="77777777" w:rsidR="008A4900" w:rsidRDefault="008A4900" w:rsidP="00AA32AD">
      <w:pPr>
        <w:spacing w:line="240" w:lineRule="auto"/>
        <w:jc w:val="center"/>
        <w:rPr>
          <w:color w:val="0070C0"/>
          <w:sz w:val="28"/>
          <w:szCs w:val="28"/>
          <w:lang w:val="fr-FR"/>
        </w:rPr>
      </w:pPr>
    </w:p>
    <w:p w14:paraId="7A6ECDE9" w14:textId="52F62721" w:rsidR="00AA32AD" w:rsidRPr="00C40878" w:rsidRDefault="00A935D5" w:rsidP="00AA32AD">
      <w:pPr>
        <w:spacing w:line="240" w:lineRule="auto"/>
        <w:jc w:val="center"/>
        <w:rPr>
          <w:rFonts w:ascii="Vijaya" w:hAnsi="Vijaya" w:cs="Vijaya"/>
          <w:color w:val="0070C0"/>
          <w:sz w:val="28"/>
          <w:szCs w:val="28"/>
          <w:lang w:val="fr-FR"/>
        </w:rPr>
      </w:pPr>
      <w:r w:rsidRPr="00757274">
        <w:rPr>
          <w:b/>
          <w:bCs/>
          <w:sz w:val="28"/>
          <w:szCs w:val="28"/>
          <w:lang w:val="fr-FR"/>
        </w:rPr>
        <w:t>Langue cible</w:t>
      </w:r>
      <w:r w:rsidR="00AA32AD" w:rsidRPr="00757274">
        <w:rPr>
          <w:rFonts w:ascii="Vijaya" w:hAnsi="Vijaya" w:cs="Vijaya"/>
          <w:b/>
          <w:bCs/>
          <w:sz w:val="28"/>
          <w:szCs w:val="28"/>
          <w:lang w:val="fr-FR"/>
        </w:rPr>
        <w:t> :</w:t>
      </w:r>
      <w:r w:rsidR="00AA32AD" w:rsidRPr="00C40878">
        <w:rPr>
          <w:rFonts w:ascii="Vijaya" w:hAnsi="Vijaya" w:cs="Vijaya"/>
          <w:color w:val="0070C0"/>
          <w:sz w:val="28"/>
          <w:szCs w:val="28"/>
          <w:lang w:val="fr-FR"/>
        </w:rPr>
        <w:t xml:space="preserve"> </w:t>
      </w:r>
      <w:r w:rsidRPr="00757274">
        <w:rPr>
          <w:b/>
          <w:bCs/>
          <w:color w:val="FF0000"/>
          <w:sz w:val="28"/>
          <w:szCs w:val="28"/>
          <w:lang w:val="fr-FR"/>
        </w:rPr>
        <w:t>anglai</w:t>
      </w:r>
      <w:r w:rsidR="00CB740B" w:rsidRPr="00757274">
        <w:rPr>
          <w:b/>
          <w:bCs/>
          <w:color w:val="FF0000"/>
          <w:sz w:val="28"/>
          <w:szCs w:val="28"/>
          <w:lang w:val="fr-FR"/>
        </w:rPr>
        <w:t>s</w:t>
      </w:r>
    </w:p>
    <w:p w14:paraId="0AFE209E" w14:textId="569C578C" w:rsidR="00A36D5C" w:rsidRDefault="00CB740B" w:rsidP="00AA32AD">
      <w:pPr>
        <w:spacing w:line="240" w:lineRule="auto"/>
        <w:jc w:val="center"/>
        <w:rPr>
          <w:color w:val="0070C0"/>
          <w:sz w:val="28"/>
          <w:szCs w:val="28"/>
          <w:lang w:val="fr-FR"/>
        </w:rPr>
      </w:pPr>
      <w:r w:rsidRPr="00757274">
        <w:rPr>
          <w:b/>
          <w:bCs/>
          <w:sz w:val="28"/>
          <w:szCs w:val="28"/>
          <w:lang w:val="fr-FR"/>
        </w:rPr>
        <w:t>Langue</w:t>
      </w:r>
      <w:r w:rsidR="00C3449A" w:rsidRPr="00757274">
        <w:rPr>
          <w:b/>
          <w:bCs/>
          <w:sz w:val="28"/>
          <w:szCs w:val="28"/>
          <w:lang w:val="fr-FR"/>
        </w:rPr>
        <w:t>s</w:t>
      </w:r>
      <w:r w:rsidRPr="00757274">
        <w:rPr>
          <w:b/>
          <w:bCs/>
          <w:sz w:val="28"/>
          <w:szCs w:val="28"/>
          <w:lang w:val="fr-FR"/>
        </w:rPr>
        <w:t xml:space="preserve"> sources</w:t>
      </w:r>
      <w:r w:rsidR="00757274" w:rsidRPr="00757274">
        <w:rPr>
          <w:b/>
          <w:bCs/>
          <w:sz w:val="28"/>
          <w:szCs w:val="28"/>
          <w:lang w:val="fr-FR"/>
        </w:rPr>
        <w:t> </w:t>
      </w:r>
      <w:r w:rsidR="00757274" w:rsidRPr="00757274">
        <w:rPr>
          <w:rFonts w:ascii="Vijaya" w:hAnsi="Vijaya" w:cs="Vijaya"/>
          <w:b/>
          <w:bCs/>
          <w:sz w:val="28"/>
          <w:szCs w:val="28"/>
          <w:lang w:val="fr-FR"/>
        </w:rPr>
        <w:t>:</w:t>
      </w:r>
      <w:r w:rsidR="00AA32AD" w:rsidRPr="00757274">
        <w:rPr>
          <w:b/>
          <w:bCs/>
          <w:color w:val="0070C0"/>
          <w:sz w:val="28"/>
          <w:szCs w:val="28"/>
          <w:lang w:val="fr-FR"/>
        </w:rPr>
        <w:t xml:space="preserve"> </w:t>
      </w:r>
      <w:r w:rsidRPr="00757274">
        <w:rPr>
          <w:b/>
          <w:bCs/>
          <w:color w:val="C00000"/>
          <w:sz w:val="28"/>
          <w:szCs w:val="28"/>
          <w:lang w:val="fr-FR"/>
        </w:rPr>
        <w:t>français, allemand, néerlandais, espagnol</w:t>
      </w:r>
      <w:r w:rsidR="008A4900" w:rsidRPr="00757274">
        <w:rPr>
          <w:b/>
          <w:bCs/>
          <w:color w:val="C00000"/>
          <w:sz w:val="28"/>
          <w:szCs w:val="28"/>
          <w:lang w:val="fr-FR"/>
        </w:rPr>
        <w:t>, afrikaans</w:t>
      </w:r>
    </w:p>
    <w:p w14:paraId="009DA8D5" w14:textId="77777777" w:rsidR="008A4900" w:rsidRPr="00C40878" w:rsidRDefault="008A4900" w:rsidP="00AA32AD">
      <w:pPr>
        <w:spacing w:line="240" w:lineRule="auto"/>
        <w:jc w:val="center"/>
        <w:rPr>
          <w:rFonts w:ascii="Vijaya" w:hAnsi="Vijaya" w:cs="Vijaya"/>
          <w:color w:val="0070C0"/>
          <w:sz w:val="28"/>
          <w:szCs w:val="28"/>
          <w:lang w:val="fr-FR"/>
        </w:rPr>
      </w:pPr>
    </w:p>
    <w:p w14:paraId="6923CAE6" w14:textId="0463AE46" w:rsidR="00A935D5" w:rsidRPr="00A91C87" w:rsidRDefault="008468CA" w:rsidP="00CB740B">
      <w:pPr>
        <w:spacing w:after="120"/>
        <w:jc w:val="center"/>
        <w:rPr>
          <w:rFonts w:ascii="Verdana" w:hAnsi="Verdana"/>
          <w:b/>
          <w:color w:val="C00000"/>
          <w:sz w:val="24"/>
          <w:szCs w:val="24"/>
          <w:lang w:val="fr-FR"/>
        </w:rPr>
      </w:pPr>
      <w:r>
        <w:rPr>
          <w:rFonts w:ascii="Verdana" w:hAnsi="Verdana"/>
          <w:b/>
          <w:color w:val="C00000"/>
          <w:sz w:val="24"/>
          <w:szCs w:val="24"/>
          <w:lang w:val="fr-FR"/>
        </w:rPr>
        <w:t xml:space="preserve">Près de 30 </w:t>
      </w:r>
      <w:r w:rsidR="00AA32AD" w:rsidRPr="00A91C87">
        <w:rPr>
          <w:rFonts w:ascii="Verdana" w:hAnsi="Verdana"/>
          <w:b/>
          <w:color w:val="C00000"/>
          <w:sz w:val="24"/>
          <w:szCs w:val="24"/>
          <w:lang w:val="fr-FR"/>
        </w:rPr>
        <w:t xml:space="preserve">ans d’expérience dans des domaines </w:t>
      </w:r>
      <w:r w:rsidR="00A935D5" w:rsidRPr="00A91C87">
        <w:rPr>
          <w:rFonts w:ascii="Verdana" w:hAnsi="Verdana"/>
          <w:b/>
          <w:color w:val="C00000"/>
          <w:sz w:val="24"/>
          <w:szCs w:val="24"/>
          <w:lang w:val="fr-FR"/>
        </w:rPr>
        <w:t xml:space="preserve">tels que </w:t>
      </w:r>
    </w:p>
    <w:p w14:paraId="2EAB7663" w14:textId="25ED8660" w:rsidR="00A36D5C" w:rsidRPr="00C40878" w:rsidRDefault="00A935D5" w:rsidP="00EB6744">
      <w:pPr>
        <w:spacing w:after="0"/>
        <w:jc w:val="center"/>
        <w:rPr>
          <w:color w:val="365F91" w:themeColor="accent1" w:themeShade="BF"/>
          <w:sz w:val="36"/>
          <w:szCs w:val="36"/>
          <w:lang w:val="fr-FR"/>
        </w:rPr>
      </w:pPr>
      <w:r w:rsidRPr="00C40878">
        <w:rPr>
          <w:color w:val="365F91" w:themeColor="accent1" w:themeShade="BF"/>
          <w:sz w:val="36"/>
          <w:szCs w:val="36"/>
          <w:lang w:val="fr-FR"/>
        </w:rPr>
        <w:t xml:space="preserve">MONDE DE L’ENTREPRISE </w:t>
      </w:r>
      <w:r w:rsidR="00A36D5C"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="00A36D5C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Pr="00C40878">
        <w:rPr>
          <w:color w:val="365F91" w:themeColor="accent1" w:themeShade="BF"/>
          <w:sz w:val="36"/>
          <w:szCs w:val="36"/>
          <w:lang w:val="fr-FR"/>
        </w:rPr>
        <w:t>FINANCE &amp; BANCAIRE</w:t>
      </w:r>
      <w:r w:rsidR="009526C4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9526C4" w:rsidRPr="00C40878">
        <w:rPr>
          <w:rFonts w:cs="Arial"/>
          <w:color w:val="365F91" w:themeColor="accent1" w:themeShade="BF"/>
          <w:sz w:val="36"/>
          <w:szCs w:val="36"/>
          <w:lang w:val="fr-FR"/>
        </w:rPr>
        <w:t xml:space="preserve">• </w:t>
      </w:r>
      <w:r w:rsidRPr="00C40878">
        <w:rPr>
          <w:color w:val="365F91" w:themeColor="accent1" w:themeShade="BF"/>
          <w:sz w:val="36"/>
          <w:szCs w:val="36"/>
          <w:lang w:val="fr-FR"/>
        </w:rPr>
        <w:t xml:space="preserve">MARCHES </w:t>
      </w:r>
      <w:r w:rsidR="00C3449A">
        <w:rPr>
          <w:color w:val="365F91" w:themeColor="accent1" w:themeShade="BF"/>
          <w:sz w:val="36"/>
          <w:szCs w:val="36"/>
          <w:lang w:val="fr-FR"/>
        </w:rPr>
        <w:t xml:space="preserve">BOURSIERS </w:t>
      </w:r>
      <w:r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Pr="00C40878">
        <w:rPr>
          <w:rFonts w:cs="Arial"/>
          <w:color w:val="365F91" w:themeColor="accent1" w:themeShade="BF"/>
          <w:sz w:val="36"/>
          <w:szCs w:val="36"/>
          <w:lang w:val="fr-FR"/>
        </w:rPr>
        <w:t xml:space="preserve">JURIDIQUE </w:t>
      </w:r>
      <w:r w:rsidR="00A36D5C"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="00A36D5C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C3449A">
        <w:rPr>
          <w:color w:val="365F91" w:themeColor="accent1" w:themeShade="BF"/>
          <w:sz w:val="36"/>
          <w:szCs w:val="36"/>
          <w:lang w:val="fr-FR"/>
        </w:rPr>
        <w:t>INFORMATIQUE</w:t>
      </w:r>
      <w:r w:rsidR="00A36D5C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001451"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="00001451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9526C4" w:rsidRPr="00C40878">
        <w:rPr>
          <w:color w:val="365F91" w:themeColor="accent1" w:themeShade="BF"/>
          <w:sz w:val="36"/>
          <w:szCs w:val="36"/>
          <w:lang w:val="fr-FR"/>
        </w:rPr>
        <w:t>TELECOMMUNICATIONS</w:t>
      </w:r>
      <w:r w:rsidR="00AA479E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A36D5C"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="00A36D5C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09757D" w:rsidRPr="00C40878">
        <w:rPr>
          <w:color w:val="365F91" w:themeColor="accent1" w:themeShade="BF"/>
          <w:sz w:val="36"/>
          <w:szCs w:val="36"/>
          <w:lang w:val="fr-FR"/>
        </w:rPr>
        <w:t>SCIENCE</w:t>
      </w:r>
      <w:r w:rsidRPr="00C40878">
        <w:rPr>
          <w:color w:val="365F91" w:themeColor="accent1" w:themeShade="BF"/>
          <w:sz w:val="36"/>
          <w:szCs w:val="36"/>
          <w:lang w:val="fr-FR"/>
        </w:rPr>
        <w:t>S</w:t>
      </w:r>
      <w:r w:rsidR="0009757D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C51CC8">
        <w:rPr>
          <w:color w:val="365F91" w:themeColor="accent1" w:themeShade="BF"/>
          <w:sz w:val="36"/>
          <w:szCs w:val="36"/>
          <w:lang w:val="fr-FR"/>
        </w:rPr>
        <w:t>ET</w:t>
      </w:r>
      <w:r w:rsidR="0009757D" w:rsidRPr="00C40878">
        <w:rPr>
          <w:color w:val="365F91" w:themeColor="accent1" w:themeShade="BF"/>
          <w:sz w:val="36"/>
          <w:szCs w:val="36"/>
          <w:lang w:val="fr-FR"/>
        </w:rPr>
        <w:t xml:space="preserve"> TECHNOLOG</w:t>
      </w:r>
      <w:r w:rsidRPr="00C40878">
        <w:rPr>
          <w:color w:val="365F91" w:themeColor="accent1" w:themeShade="BF"/>
          <w:sz w:val="36"/>
          <w:szCs w:val="36"/>
          <w:lang w:val="fr-FR"/>
        </w:rPr>
        <w:t>IES</w:t>
      </w:r>
      <w:r w:rsidR="00AA479E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A36D5C"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="00A45135">
        <w:rPr>
          <w:rFonts w:cs="Arial"/>
          <w:color w:val="365F91" w:themeColor="accent1" w:themeShade="BF"/>
          <w:sz w:val="36"/>
          <w:szCs w:val="36"/>
          <w:lang w:val="fr-FR"/>
        </w:rPr>
        <w:t xml:space="preserve"> PRODUITS PHARMACEUTIQUES </w:t>
      </w:r>
      <w:r w:rsidR="00A45135"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="00A36D5C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Pr="00C40878">
        <w:rPr>
          <w:color w:val="365F91" w:themeColor="accent1" w:themeShade="BF"/>
          <w:sz w:val="36"/>
          <w:szCs w:val="36"/>
          <w:lang w:val="fr-FR"/>
        </w:rPr>
        <w:t xml:space="preserve">SYSTEMES INFORMATIQUES GEOGRAPHIQUES </w:t>
      </w:r>
      <w:r w:rsidR="00AA479E" w:rsidRPr="00C40878">
        <w:rPr>
          <w:rFonts w:cs="Arial"/>
          <w:color w:val="365F91" w:themeColor="accent1" w:themeShade="BF"/>
          <w:sz w:val="36"/>
          <w:szCs w:val="36"/>
          <w:lang w:val="fr-FR"/>
        </w:rPr>
        <w:t xml:space="preserve">• </w:t>
      </w:r>
      <w:r w:rsidR="00A55100" w:rsidRPr="00C40878">
        <w:rPr>
          <w:rFonts w:cs="Arial"/>
          <w:color w:val="365F91" w:themeColor="accent1" w:themeShade="BF"/>
          <w:sz w:val="36"/>
          <w:szCs w:val="36"/>
          <w:lang w:val="fr-FR"/>
        </w:rPr>
        <w:t>TOURISM</w:t>
      </w:r>
      <w:r w:rsidRPr="00C40878">
        <w:rPr>
          <w:rFonts w:cs="Arial"/>
          <w:color w:val="365F91" w:themeColor="accent1" w:themeShade="BF"/>
          <w:sz w:val="36"/>
          <w:szCs w:val="36"/>
          <w:lang w:val="fr-FR"/>
        </w:rPr>
        <w:t>E</w:t>
      </w:r>
      <w:r w:rsidR="00A55100" w:rsidRPr="00C40878">
        <w:rPr>
          <w:rFonts w:cs="Arial"/>
          <w:color w:val="365F91" w:themeColor="accent1" w:themeShade="BF"/>
          <w:sz w:val="36"/>
          <w:szCs w:val="36"/>
          <w:lang w:val="fr-FR"/>
        </w:rPr>
        <w:t xml:space="preserve"> •</w:t>
      </w:r>
      <w:r w:rsidR="00A55100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Pr="00C40878">
        <w:rPr>
          <w:color w:val="365F91" w:themeColor="accent1" w:themeShade="BF"/>
          <w:sz w:val="36"/>
          <w:szCs w:val="36"/>
          <w:lang w:val="fr-FR"/>
        </w:rPr>
        <w:t>POLITIQUE</w:t>
      </w:r>
      <w:r w:rsidR="009526C4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9526C4" w:rsidRPr="00C40878">
        <w:rPr>
          <w:rFonts w:cs="Arial"/>
          <w:color w:val="365F91" w:themeColor="accent1" w:themeShade="BF"/>
          <w:sz w:val="36"/>
          <w:szCs w:val="36"/>
          <w:lang w:val="fr-FR"/>
        </w:rPr>
        <w:t>•</w:t>
      </w:r>
      <w:r w:rsidR="009526C4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09757D" w:rsidRPr="00C40878">
        <w:rPr>
          <w:color w:val="365F91" w:themeColor="accent1" w:themeShade="BF"/>
          <w:sz w:val="36"/>
          <w:szCs w:val="36"/>
          <w:lang w:val="fr-FR"/>
        </w:rPr>
        <w:t>AGRICULTURE</w:t>
      </w:r>
      <w:r w:rsidR="00F9567D" w:rsidRPr="00C40878">
        <w:rPr>
          <w:color w:val="365F91" w:themeColor="accent1" w:themeShade="BF"/>
          <w:sz w:val="36"/>
          <w:szCs w:val="36"/>
          <w:lang w:val="fr-FR"/>
        </w:rPr>
        <w:t xml:space="preserve"> </w:t>
      </w:r>
      <w:r w:rsidR="0002284A">
        <w:rPr>
          <w:rFonts w:cs="Arial"/>
          <w:color w:val="365F91" w:themeColor="accent1" w:themeShade="BF"/>
          <w:sz w:val="36"/>
          <w:szCs w:val="36"/>
          <w:lang w:val="fr-FR"/>
        </w:rPr>
        <w:t>et bien d’autres</w:t>
      </w:r>
    </w:p>
    <w:p w14:paraId="16BB6135" w14:textId="77777777" w:rsidR="00A45135" w:rsidRDefault="00A45135" w:rsidP="008A4900">
      <w:pPr>
        <w:pStyle w:val="Normalcentr1"/>
        <w:widowControl/>
        <w:spacing w:before="120" w:after="120" w:line="240" w:lineRule="auto"/>
        <w:ind w:left="144" w:right="288"/>
        <w:rPr>
          <w:rFonts w:ascii="Arial Narrow" w:hAnsi="Arial Narrow" w:cstheme="minorHAnsi"/>
          <w:noProof/>
          <w:sz w:val="26"/>
          <w:szCs w:val="26"/>
        </w:rPr>
      </w:pPr>
    </w:p>
    <w:p w14:paraId="2E4C935C" w14:textId="2448C507" w:rsidR="008A4900" w:rsidRDefault="008A4900" w:rsidP="008A4900">
      <w:pPr>
        <w:pStyle w:val="Normalcentr1"/>
        <w:widowControl/>
        <w:spacing w:before="120" w:after="120" w:line="240" w:lineRule="auto"/>
        <w:ind w:left="144" w:right="288"/>
        <w:rPr>
          <w:rFonts w:ascii="Arial Narrow" w:hAnsi="Arial Narrow" w:cstheme="minorHAnsi"/>
          <w:noProof/>
          <w:sz w:val="26"/>
          <w:szCs w:val="26"/>
        </w:rPr>
      </w:pPr>
      <w:r>
        <w:rPr>
          <w:rFonts w:ascii="Arial Narrow" w:hAnsi="Arial Narrow" w:cstheme="minorHAnsi"/>
          <w:noProof/>
          <w:sz w:val="26"/>
          <w:szCs w:val="26"/>
        </w:rPr>
        <w:t xml:space="preserve">Séjours </w:t>
      </w:r>
      <w:r w:rsidRPr="00C40878">
        <w:rPr>
          <w:rFonts w:ascii="Arial Narrow" w:hAnsi="Arial Narrow" w:cstheme="minorHAnsi"/>
          <w:noProof/>
          <w:sz w:val="26"/>
          <w:szCs w:val="26"/>
        </w:rPr>
        <w:t xml:space="preserve">en </w:t>
      </w:r>
      <w:r>
        <w:rPr>
          <w:rFonts w:ascii="Arial Narrow" w:hAnsi="Arial Narrow" w:cstheme="minorHAnsi"/>
          <w:noProof/>
          <w:sz w:val="26"/>
          <w:szCs w:val="26"/>
        </w:rPr>
        <w:t xml:space="preserve">France, Suisse, Belgique, Espagne, Grèce </w:t>
      </w:r>
      <w:r w:rsidRPr="00C40878">
        <w:rPr>
          <w:rFonts w:ascii="Arial Narrow" w:hAnsi="Arial Narrow" w:cstheme="minorHAnsi"/>
          <w:noProof/>
          <w:sz w:val="26"/>
          <w:szCs w:val="26"/>
        </w:rPr>
        <w:t xml:space="preserve">: </w:t>
      </w:r>
      <w:r>
        <w:rPr>
          <w:rFonts w:ascii="Arial Narrow" w:hAnsi="Arial Narrow" w:cstheme="minorHAnsi"/>
          <w:noProof/>
          <w:sz w:val="26"/>
          <w:szCs w:val="26"/>
        </w:rPr>
        <w:t>+18 ans</w:t>
      </w:r>
      <w:r w:rsidRPr="008A4900">
        <w:rPr>
          <w:rFonts w:ascii="Arial Narrow" w:hAnsi="Arial Narrow" w:cstheme="minorHAnsi"/>
          <w:noProof/>
          <w:sz w:val="26"/>
          <w:szCs w:val="26"/>
        </w:rPr>
        <w:t xml:space="preserve"> </w:t>
      </w:r>
    </w:p>
    <w:p w14:paraId="6123F7C6" w14:textId="64F4166C" w:rsidR="008A4900" w:rsidRPr="00C40878" w:rsidRDefault="008A4900" w:rsidP="008A4900">
      <w:pPr>
        <w:pStyle w:val="Normalcentr1"/>
        <w:widowControl/>
        <w:spacing w:before="120" w:after="120" w:line="240" w:lineRule="auto"/>
        <w:ind w:left="144" w:right="288"/>
        <w:rPr>
          <w:rFonts w:ascii="Arial Narrow" w:hAnsi="Arial Narrow" w:cstheme="minorHAnsi"/>
          <w:noProof/>
          <w:sz w:val="28"/>
          <w:szCs w:val="28"/>
        </w:rPr>
      </w:pPr>
      <w:r>
        <w:rPr>
          <w:rFonts w:ascii="Arial Narrow" w:hAnsi="Arial Narrow" w:cstheme="minorHAnsi"/>
          <w:noProof/>
          <w:sz w:val="26"/>
          <w:szCs w:val="26"/>
        </w:rPr>
        <w:t>Séjours</w:t>
      </w:r>
      <w:r w:rsidRPr="00C40878">
        <w:rPr>
          <w:rFonts w:ascii="Arial Narrow" w:hAnsi="Arial Narrow" w:cstheme="minorHAnsi"/>
          <w:noProof/>
          <w:sz w:val="26"/>
          <w:szCs w:val="26"/>
        </w:rPr>
        <w:t xml:space="preserve"> en Afrique du Sud</w:t>
      </w:r>
      <w:r>
        <w:rPr>
          <w:rFonts w:ascii="Arial Narrow" w:hAnsi="Arial Narrow" w:cstheme="minorHAnsi"/>
          <w:noProof/>
          <w:sz w:val="26"/>
          <w:szCs w:val="26"/>
        </w:rPr>
        <w:t xml:space="preserve"> </w:t>
      </w:r>
      <w:r w:rsidRPr="00C40878">
        <w:rPr>
          <w:rFonts w:ascii="Arial Narrow" w:hAnsi="Arial Narrow" w:cstheme="minorHAnsi"/>
          <w:noProof/>
          <w:sz w:val="26"/>
          <w:szCs w:val="26"/>
        </w:rPr>
        <w:t xml:space="preserve">: </w:t>
      </w:r>
      <w:r>
        <w:rPr>
          <w:rFonts w:ascii="Arial Narrow" w:hAnsi="Arial Narrow" w:cstheme="minorHAnsi"/>
          <w:noProof/>
          <w:sz w:val="26"/>
          <w:szCs w:val="26"/>
        </w:rPr>
        <w:t>+35 ans</w:t>
      </w:r>
      <w:r w:rsidR="0002284A">
        <w:rPr>
          <w:rFonts w:ascii="Arial Narrow" w:hAnsi="Arial Narrow" w:cstheme="minorHAnsi"/>
          <w:noProof/>
          <w:sz w:val="28"/>
          <w:szCs w:val="28"/>
          <w:lang w:eastAsia="zh-TW"/>
        </w:rPr>
        <w:pict w14:anchorId="74B29D01">
          <v:rect id="_x0000_s1026" style="position:absolute;left:0;text-align:left;margin-left:13.4pt;margin-top:565.8pt;width:441.95pt;height:167.65pt;flip:x;z-index:251657216;mso-wrap-distance-top:7.2pt;mso-wrap-distance-bottom:7.2pt;mso-position-horizontal-relative:page;mso-position-vertical-relative:page;mso-height-relative:margin" o:allowincell="f" fillcolor="#4f81bd" stroked="f" strokeweight="1.5pt">
            <v:shadow color="#f79646" opacity=".5" offset="-15pt,0" offset2="-18pt,12pt"/>
            <v:textbox style="mso-next-textbox:#_x0000_s1026" inset="21.6pt,21.6pt,21.6pt,21.6pt">
              <w:txbxContent>
                <w:p w14:paraId="708B996F" w14:textId="51607C03" w:rsidR="00903C8D" w:rsidRPr="0002284A" w:rsidRDefault="00CB740B" w:rsidP="00A45135">
                  <w:pPr>
                    <w:tabs>
                      <w:tab w:val="left" w:pos="4320"/>
                    </w:tabs>
                    <w:spacing w:after="0" w:line="240" w:lineRule="auto"/>
                    <w:ind w:left="144" w:right="288" w:hanging="428"/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02284A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129 rue du Miroir</w:t>
                  </w:r>
                </w:p>
                <w:p w14:paraId="72866049" w14:textId="15AC1C6F" w:rsidR="00A36D5C" w:rsidRPr="0002284A" w:rsidRDefault="00CB740B" w:rsidP="00A45135">
                  <w:pPr>
                    <w:tabs>
                      <w:tab w:val="left" w:pos="4320"/>
                    </w:tabs>
                    <w:spacing w:after="0" w:line="240" w:lineRule="auto"/>
                    <w:ind w:left="144" w:right="288" w:hanging="428"/>
                    <w:rPr>
                      <w:rFonts w:ascii="Arial" w:hAnsi="Arial"/>
                      <w:b/>
                      <w:sz w:val="18"/>
                      <w:szCs w:val="18"/>
                      <w:lang w:val="fr-FR"/>
                    </w:rPr>
                  </w:pPr>
                  <w:r w:rsidRPr="0002284A"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39200 Saint-Claude</w:t>
                  </w:r>
                  <w:r w:rsidR="00A36D5C" w:rsidRPr="0002284A">
                    <w:rPr>
                      <w:rFonts w:ascii="Arial" w:hAnsi="Arial"/>
                      <w:b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27D95407" w14:textId="77777777" w:rsidR="008C2CEC" w:rsidRPr="0002284A" w:rsidRDefault="00000000" w:rsidP="00A45135">
                  <w:pPr>
                    <w:tabs>
                      <w:tab w:val="left" w:pos="4320"/>
                    </w:tabs>
                    <w:spacing w:line="360" w:lineRule="auto"/>
                    <w:ind w:left="142" w:right="283" w:hanging="428"/>
                    <w:rPr>
                      <w:rStyle w:val="Lienhypertexte"/>
                      <w:rFonts w:ascii="Arial" w:hAnsi="Arial"/>
                      <w:sz w:val="18"/>
                      <w:szCs w:val="18"/>
                      <w:lang w:val="fr-FR"/>
                    </w:rPr>
                  </w:pPr>
                  <w:hyperlink r:id="rId7" w:history="1">
                    <w:r w:rsidR="00957E9C" w:rsidRPr="0002284A">
                      <w:rPr>
                        <w:rStyle w:val="Lienhypertexte"/>
                        <w:rFonts w:ascii="Arial" w:hAnsi="Arial"/>
                        <w:sz w:val="18"/>
                        <w:szCs w:val="18"/>
                        <w:lang w:val="fr-FR"/>
                      </w:rPr>
                      <w:t>andre</w:t>
                    </w:r>
                    <w:r w:rsidR="00BE770D" w:rsidRPr="0002284A">
                      <w:rPr>
                        <w:rStyle w:val="Lienhypertexte"/>
                        <w:rFonts w:ascii="Arial" w:hAnsi="Arial"/>
                        <w:sz w:val="18"/>
                        <w:szCs w:val="18"/>
                        <w:lang w:val="fr-FR"/>
                      </w:rPr>
                      <w:t>lotter</w:t>
                    </w:r>
                    <w:r w:rsidR="00BE770D" w:rsidRPr="0002284A">
                      <w:rPr>
                        <w:rStyle w:val="Lienhypertexte"/>
                        <w:rFonts w:ascii="Arial" w:hAnsi="Arial" w:cs="Arial"/>
                        <w:sz w:val="18"/>
                        <w:szCs w:val="18"/>
                        <w:lang w:val="fr-FR"/>
                      </w:rPr>
                      <w:t>@</w:t>
                    </w:r>
                    <w:r w:rsidR="00BE770D" w:rsidRPr="0002284A">
                      <w:rPr>
                        <w:rStyle w:val="Lienhypertexte"/>
                        <w:rFonts w:ascii="Arial" w:hAnsi="Arial"/>
                        <w:sz w:val="18"/>
                        <w:szCs w:val="18"/>
                        <w:lang w:val="fr-FR"/>
                      </w:rPr>
                      <w:t>gmail.com</w:t>
                    </w:r>
                  </w:hyperlink>
                </w:p>
                <w:p w14:paraId="67BF4599" w14:textId="77777777" w:rsidR="008C2CEC" w:rsidRPr="0002284A" w:rsidRDefault="00467D1A" w:rsidP="00A45135">
                  <w:pPr>
                    <w:tabs>
                      <w:tab w:val="left" w:pos="4320"/>
                    </w:tabs>
                    <w:spacing w:after="0" w:line="360" w:lineRule="auto"/>
                    <w:ind w:left="142" w:right="284" w:hanging="428"/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</w:pPr>
                  <w:r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Permis de conduire</w:t>
                  </w:r>
                  <w:r w:rsidR="008C2CEC"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 : B</w:t>
                  </w:r>
                </w:p>
                <w:p w14:paraId="396B298F" w14:textId="6A2917AE" w:rsidR="008C2CEC" w:rsidRPr="0002284A" w:rsidRDefault="008C2CEC" w:rsidP="00A45135">
                  <w:pPr>
                    <w:tabs>
                      <w:tab w:val="left" w:pos="4320"/>
                    </w:tabs>
                    <w:spacing w:after="0" w:line="360" w:lineRule="auto"/>
                    <w:ind w:left="142" w:right="284" w:hanging="428"/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</w:pPr>
                  <w:r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Titre de séjour</w:t>
                  </w:r>
                  <w:r w:rsidR="00A45135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 xml:space="preserve"> : 9743016716 </w:t>
                  </w:r>
                  <w:r w:rsidR="00A45135" w:rsidRPr="00A45135">
                    <w:rPr>
                      <w:rStyle w:val="Lienhypertexte"/>
                      <w:rFonts w:ascii="Arial" w:hAnsi="Arial"/>
                      <w:i/>
                      <w:iCs/>
                      <w:color w:val="auto"/>
                      <w:sz w:val="18"/>
                      <w:szCs w:val="18"/>
                      <w:u w:val="none"/>
                      <w:lang w:val="fr-FR"/>
                    </w:rPr>
                    <w:t>(</w:t>
                  </w:r>
                  <w:r w:rsidRPr="00A45135">
                    <w:rPr>
                      <w:rStyle w:val="Lienhypertexte"/>
                      <w:rFonts w:ascii="Arial" w:hAnsi="Arial"/>
                      <w:i/>
                      <w:iCs/>
                      <w:color w:val="auto"/>
                      <w:sz w:val="18"/>
                      <w:szCs w:val="18"/>
                      <w:u w:val="none"/>
                      <w:lang w:val="fr-FR"/>
                    </w:rPr>
                    <w:t>validité 2025</w:t>
                  </w:r>
                  <w:r w:rsidR="00A45135" w:rsidRPr="00A45135">
                    <w:rPr>
                      <w:rStyle w:val="Lienhypertexte"/>
                      <w:rFonts w:ascii="Arial" w:hAnsi="Arial"/>
                      <w:i/>
                      <w:iCs/>
                      <w:color w:val="auto"/>
                      <w:sz w:val="18"/>
                      <w:szCs w:val="18"/>
                      <w:u w:val="none"/>
                      <w:lang w:val="fr-FR"/>
                    </w:rPr>
                    <w:t xml:space="preserve">, </w:t>
                  </w:r>
                  <w:r w:rsidRPr="00A45135">
                    <w:rPr>
                      <w:rStyle w:val="Lienhypertexte"/>
                      <w:rFonts w:ascii="Arial" w:hAnsi="Arial"/>
                      <w:i/>
                      <w:iCs/>
                      <w:color w:val="auto"/>
                      <w:sz w:val="18"/>
                      <w:szCs w:val="18"/>
                      <w:u w:val="none"/>
                      <w:lang w:val="fr-FR"/>
                    </w:rPr>
                    <w:t>permettant toute profession en France</w:t>
                  </w:r>
                  <w:r w:rsidR="00A45135" w:rsidRPr="00A45135">
                    <w:rPr>
                      <w:rStyle w:val="Lienhypertexte"/>
                      <w:rFonts w:ascii="Arial" w:hAnsi="Arial"/>
                      <w:i/>
                      <w:iCs/>
                      <w:color w:val="auto"/>
                      <w:sz w:val="18"/>
                      <w:szCs w:val="18"/>
                      <w:u w:val="none"/>
                      <w:lang w:val="fr-FR"/>
                    </w:rPr>
                    <w:t xml:space="preserve"> métropolitaine</w:t>
                  </w:r>
                  <w:r w:rsidR="0002284A" w:rsidRPr="00A45135">
                    <w:rPr>
                      <w:rStyle w:val="Lienhypertexte"/>
                      <w:rFonts w:ascii="Arial" w:hAnsi="Arial"/>
                      <w:i/>
                      <w:iCs/>
                      <w:color w:val="auto"/>
                      <w:sz w:val="18"/>
                      <w:szCs w:val="18"/>
                      <w:u w:val="none"/>
                      <w:lang w:val="fr-FR"/>
                    </w:rPr>
                    <w:t>)</w:t>
                  </w:r>
                </w:p>
                <w:p w14:paraId="31AD9DEA" w14:textId="2E3B8781" w:rsidR="008C2CEC" w:rsidRPr="0002284A" w:rsidRDefault="008C2CEC" w:rsidP="00A45135">
                  <w:pPr>
                    <w:tabs>
                      <w:tab w:val="left" w:pos="4320"/>
                    </w:tabs>
                    <w:spacing w:after="0" w:line="360" w:lineRule="auto"/>
                    <w:ind w:left="142" w:right="284" w:hanging="428"/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</w:pPr>
                  <w:r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 xml:space="preserve">N° de sécurité sociale : </w:t>
                  </w:r>
                  <w:r w:rsidR="0002284A"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1 67 03 99</w:t>
                  </w:r>
                  <w:r w:rsidR="00A45135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 </w:t>
                  </w:r>
                  <w:r w:rsidR="0002284A"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303</w:t>
                  </w:r>
                  <w:r w:rsidR="00A45135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 xml:space="preserve"> </w:t>
                  </w:r>
                  <w:r w:rsidR="0002284A"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040 44</w:t>
                  </w:r>
                </w:p>
                <w:p w14:paraId="1BD0A8A8" w14:textId="77777777" w:rsidR="00A45135" w:rsidRPr="001026C7" w:rsidRDefault="00A45135" w:rsidP="00A45135">
                  <w:pPr>
                    <w:tabs>
                      <w:tab w:val="left" w:pos="4320"/>
                    </w:tabs>
                    <w:spacing w:after="0" w:line="360" w:lineRule="auto"/>
                    <w:ind w:left="142" w:right="284" w:hanging="428"/>
                    <w:rPr>
                      <w:rFonts w:ascii="Arial" w:hAnsi="Arial"/>
                      <w:color w:val="002060"/>
                      <w:sz w:val="24"/>
                      <w:szCs w:val="24"/>
                      <w:lang w:val="fr-FR"/>
                    </w:rPr>
                  </w:pPr>
                  <w:r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Etat civil : séparé</w:t>
                  </w:r>
                </w:p>
                <w:p w14:paraId="56D7233E" w14:textId="2073D200" w:rsidR="00467D1A" w:rsidRDefault="0002284A" w:rsidP="00A45135">
                  <w:pPr>
                    <w:tabs>
                      <w:tab w:val="left" w:pos="4320"/>
                    </w:tabs>
                    <w:spacing w:after="0" w:line="360" w:lineRule="auto"/>
                    <w:ind w:left="142" w:right="284" w:hanging="428"/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</w:pPr>
                  <w:r w:rsidRPr="0002284A">
                    <w:rPr>
                      <w:rStyle w:val="Lienhypertexte"/>
                      <w:rFonts w:ascii="Arial" w:hAnsi="Arial"/>
                      <w:color w:val="auto"/>
                      <w:sz w:val="18"/>
                      <w:szCs w:val="18"/>
                      <w:u w:val="none"/>
                      <w:lang w:val="fr-FR"/>
                    </w:rPr>
                    <w:t>Casier judiciaire : vierge</w:t>
                  </w:r>
                </w:p>
                <w:p w14:paraId="4B3F132A" w14:textId="77777777" w:rsidR="00A36D5C" w:rsidRPr="001026C7" w:rsidRDefault="00A36D5C" w:rsidP="00A36D5C">
                  <w:pPr>
                    <w:rPr>
                      <w:color w:val="FFFFFF"/>
                      <w:sz w:val="18"/>
                      <w:szCs w:val="18"/>
                      <w:lang w:val="fr-FR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02284A">
        <w:rPr>
          <w:rFonts w:ascii="Arial Narrow" w:hAnsi="Arial Narrow" w:cstheme="minorHAnsi"/>
          <w:sz w:val="36"/>
          <w:szCs w:val="36"/>
          <w:lang w:eastAsia="zh-TW"/>
        </w:rPr>
        <w:pict w14:anchorId="141EF123">
          <v:rect id="_x0000_s1030" style="position:absolute;left:0;text-align:left;margin-left:422.65pt;margin-top:620.5pt;width:227.05pt;height:96.75pt;rotation:6144185fd;z-index:251658240;mso-wrap-distance-top:7.2pt;mso-wrap-distance-bottom:7.2pt;mso-position-horizontal-relative:page;mso-position-vertical-relative:page" o:allowincell="f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mso-next-textbox:#_x0000_s1030" inset="21.6pt,0,1in,0">
              <w:txbxContent>
                <w:p w14:paraId="02157FA5" w14:textId="77777777" w:rsidR="008A4900" w:rsidRPr="00A91C87" w:rsidRDefault="008A4900" w:rsidP="008A4900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3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>« </w:t>
                  </w:r>
                  <w:r w:rsidRPr="00A91C87"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>Si tu parles à un homme dans une langue qu’il comprend, tu parles à sa tête</w:t>
                  </w:r>
                  <w:r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. </w:t>
                  </w:r>
                </w:p>
                <w:p w14:paraId="0DCE8BB3" w14:textId="54FE1753" w:rsidR="008A4900" w:rsidRDefault="008A4900" w:rsidP="008A4900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31" w:color="auto"/>
                      <w:right w:val="single" w:sz="24" w:space="4" w:color="auto"/>
                    </w:pBdr>
                    <w:shd w:val="clear" w:color="auto" w:fill="000000" w:themeFill="text1"/>
                    <w:jc w:val="right"/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8A4900"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Mais si tu lui parles en sa langue à lui, </w:t>
                  </w:r>
                  <w:r w:rsidR="004A4759"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>c’est</w:t>
                  </w:r>
                  <w:r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à son cœu</w:t>
                  </w:r>
                  <w:r w:rsidR="004A4759"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>r que tu parles</w:t>
                  </w:r>
                  <w:r>
                    <w:rPr>
                      <w:rFonts w:ascii="Tw Cen MT" w:hAnsi="Tw Cen MT" w:cs="FrankRuehl"/>
                      <w:i/>
                      <w:iCs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 ». </w:t>
                  </w:r>
                </w:p>
                <w:p w14:paraId="47D212B1" w14:textId="77777777" w:rsidR="008A4900" w:rsidRPr="004A4759" w:rsidRDefault="008A4900" w:rsidP="008A4900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31" w:color="auto"/>
                      <w:right w:val="single" w:sz="24" w:space="4" w:color="auto"/>
                    </w:pBdr>
                    <w:shd w:val="clear" w:color="auto" w:fill="000000" w:themeFill="text1"/>
                    <w:jc w:val="right"/>
                    <w:rPr>
                      <w:rFonts w:ascii="Tw Cen MT" w:hAnsi="Tw Cen MT" w:cs="FrankRuehl"/>
                      <w:color w:val="FFFFFF" w:themeColor="background1"/>
                      <w:lang w:val="fr-FR"/>
                    </w:rPr>
                  </w:pPr>
                  <w:r w:rsidRPr="004A4759">
                    <w:rPr>
                      <w:rFonts w:ascii="Tw Cen MT" w:hAnsi="Tw Cen MT" w:cs="FrankRuehl"/>
                      <w:color w:val="FFFFFF" w:themeColor="background1"/>
                      <w:lang w:val="en-US"/>
                    </w:rPr>
                    <w:t>Nelson Mandela</w:t>
                  </w:r>
                </w:p>
              </w:txbxContent>
            </v:textbox>
            <w10:wrap type="square" anchorx="page" anchory="page"/>
          </v:rect>
        </w:pict>
      </w:r>
      <w:r w:rsidRPr="00C40878">
        <w:rPr>
          <w:rFonts w:ascii="Arial Narrow" w:hAnsi="Arial Narrow" w:cstheme="minorHAnsi"/>
          <w:sz w:val="24"/>
          <w:szCs w:val="24"/>
        </w:rPr>
        <w:br w:type="page"/>
      </w:r>
    </w:p>
    <w:p w14:paraId="6DCD6827" w14:textId="77777777" w:rsidR="005B00A6" w:rsidRDefault="005B00A6" w:rsidP="00A55100">
      <w:pPr>
        <w:tabs>
          <w:tab w:val="left" w:pos="1276"/>
        </w:tabs>
        <w:spacing w:line="360" w:lineRule="auto"/>
        <w:ind w:right="140"/>
        <w:jc w:val="both"/>
        <w:rPr>
          <w:rFonts w:ascii="Arial" w:eastAsia="Calibri" w:hAnsi="Arial" w:cs="Times New Roman"/>
          <w:b/>
          <w:color w:val="000000"/>
          <w:u w:val="single"/>
          <w:lang w:val="fr-FR"/>
        </w:rPr>
      </w:pPr>
    </w:p>
    <w:p w14:paraId="578838A0" w14:textId="36AC1E33" w:rsidR="00A55100" w:rsidRPr="00C40878" w:rsidRDefault="00EB6744" w:rsidP="00A55100">
      <w:pPr>
        <w:tabs>
          <w:tab w:val="left" w:pos="1276"/>
        </w:tabs>
        <w:spacing w:line="360" w:lineRule="auto"/>
        <w:ind w:right="140"/>
        <w:jc w:val="both"/>
        <w:rPr>
          <w:rFonts w:ascii="Arial" w:eastAsia="Calibri" w:hAnsi="Arial" w:cs="Times New Roman"/>
          <w:color w:val="000000"/>
          <w:lang w:val="fr-FR"/>
        </w:rPr>
      </w:pPr>
      <w:r w:rsidRPr="00C40878">
        <w:rPr>
          <w:rFonts w:ascii="Arial" w:eastAsia="Calibri" w:hAnsi="Arial" w:cs="Times New Roman"/>
          <w:b/>
          <w:color w:val="000000"/>
          <w:u w:val="single"/>
          <w:lang w:val="fr-FR"/>
        </w:rPr>
        <w:t xml:space="preserve">EXPERIENCE </w:t>
      </w:r>
      <w:r w:rsidR="00757274">
        <w:rPr>
          <w:rFonts w:ascii="Arial" w:eastAsia="Calibri" w:hAnsi="Arial" w:cs="Times New Roman"/>
          <w:b/>
          <w:color w:val="000000"/>
          <w:u w:val="single"/>
          <w:lang w:val="fr-FR"/>
        </w:rPr>
        <w:t>PROFESSIONNELLE</w:t>
      </w:r>
    </w:p>
    <w:p w14:paraId="1FF12EF7" w14:textId="1B563F8A" w:rsidR="00A55100" w:rsidRPr="00B042B9" w:rsidRDefault="00CA247A" w:rsidP="00CA247A">
      <w:pPr>
        <w:tabs>
          <w:tab w:val="left" w:pos="993"/>
        </w:tabs>
        <w:spacing w:line="360" w:lineRule="auto"/>
        <w:ind w:left="709" w:right="140" w:hanging="709"/>
        <w:jc w:val="both"/>
        <w:rPr>
          <w:rFonts w:ascii="Arial" w:eastAsia="Calibri" w:hAnsi="Arial" w:cs="Times New Roman"/>
          <w:i/>
          <w:iCs/>
          <w:color w:val="000000"/>
          <w:sz w:val="18"/>
          <w:szCs w:val="18"/>
          <w:lang w:val="fr-FR"/>
        </w:rPr>
      </w:pPr>
      <w:r w:rsidRPr="00C40878">
        <w:rPr>
          <w:rFonts w:ascii="Arial" w:hAnsi="Arial"/>
          <w:b/>
          <w:color w:val="000000"/>
          <w:lang w:val="fr-FR"/>
        </w:rPr>
        <w:t>1993-202</w:t>
      </w:r>
      <w:r w:rsidR="00EB6744" w:rsidRPr="00C40878">
        <w:rPr>
          <w:rFonts w:ascii="Arial" w:hAnsi="Arial"/>
          <w:b/>
          <w:color w:val="000000"/>
          <w:lang w:val="fr-FR"/>
        </w:rPr>
        <w:t>2</w:t>
      </w:r>
      <w:r w:rsidR="00094DD8" w:rsidRPr="00C40878">
        <w:rPr>
          <w:rFonts w:ascii="Arial" w:hAnsi="Arial"/>
          <w:b/>
          <w:color w:val="000000"/>
          <w:lang w:val="fr-FR"/>
        </w:rPr>
        <w:tab/>
      </w:r>
      <w:r w:rsidR="00A55100" w:rsidRPr="00C40878">
        <w:rPr>
          <w:rFonts w:ascii="Arial" w:eastAsia="Calibri" w:hAnsi="Arial" w:cs="Times New Roman"/>
          <w:b/>
          <w:color w:val="000000"/>
          <w:lang w:val="fr-FR"/>
        </w:rPr>
        <w:t>TRA</w:t>
      </w:r>
      <w:r w:rsidR="00EB6744" w:rsidRPr="00C40878">
        <w:rPr>
          <w:rFonts w:ascii="Arial" w:eastAsia="Calibri" w:hAnsi="Arial" w:cs="Times New Roman"/>
          <w:b/>
          <w:color w:val="000000"/>
          <w:lang w:val="fr-FR"/>
        </w:rPr>
        <w:t>DUCTION</w:t>
      </w:r>
      <w:r w:rsidR="00757274">
        <w:rPr>
          <w:rFonts w:ascii="Arial" w:eastAsia="Calibri" w:hAnsi="Arial" w:cs="Times New Roman"/>
          <w:b/>
          <w:color w:val="000000"/>
          <w:lang w:val="fr-FR"/>
        </w:rPr>
        <w:t xml:space="preserve"> et EDITION</w:t>
      </w:r>
    </w:p>
    <w:p w14:paraId="18E6FBA4" w14:textId="5D743B5B" w:rsidR="00EB6744" w:rsidRPr="00C40878" w:rsidRDefault="00C51CC8" w:rsidP="00EB6744">
      <w:pPr>
        <w:spacing w:line="360" w:lineRule="auto"/>
        <w:ind w:left="142" w:right="140"/>
        <w:jc w:val="both"/>
        <w:rPr>
          <w:rFonts w:ascii="Arial" w:eastAsia="Calibri" w:hAnsi="Arial" w:cs="Times New Roman"/>
          <w:color w:val="000000"/>
          <w:lang w:val="fr-FR"/>
        </w:rPr>
      </w:pPr>
      <w:r>
        <w:rPr>
          <w:rFonts w:ascii="Arial" w:hAnsi="Arial"/>
          <w:b/>
          <w:i/>
          <w:color w:val="000000"/>
          <w:lang w:val="fr-FR"/>
        </w:rPr>
        <w:t>Du f</w:t>
      </w:r>
      <w:r w:rsidR="00EB6744" w:rsidRPr="00C40878">
        <w:rPr>
          <w:rFonts w:ascii="Arial" w:hAnsi="Arial"/>
          <w:b/>
          <w:i/>
          <w:color w:val="000000"/>
          <w:lang w:val="fr-FR"/>
        </w:rPr>
        <w:t>rançais en anglais</w:t>
      </w:r>
      <w:r w:rsidR="00EB6744" w:rsidRPr="00C40878">
        <w:rPr>
          <w:rFonts w:ascii="Arial" w:eastAsia="Calibri" w:hAnsi="Arial" w:cs="Times New Roman"/>
          <w:b/>
          <w:color w:val="000000"/>
          <w:lang w:val="fr-FR"/>
        </w:rPr>
        <w:t>:</w:t>
      </w:r>
      <w:r w:rsidR="00EB6744" w:rsidRPr="00C40878"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CC64F9" w:rsidRPr="00C40878">
        <w:rPr>
          <w:rFonts w:ascii="Arial" w:eastAsia="Calibri" w:hAnsi="Arial" w:cs="Times New Roman"/>
          <w:color w:val="000000"/>
          <w:lang w:val="fr-FR"/>
        </w:rPr>
        <w:t>Rapports journaliers sur marchés boursiers à l’intention d’investisseurs ; rapports annuels ; e</w:t>
      </w:r>
      <w:r w:rsidR="00EB6744" w:rsidRPr="00C40878">
        <w:rPr>
          <w:rFonts w:ascii="Arial" w:eastAsia="Calibri" w:hAnsi="Arial" w:cs="Times New Roman"/>
          <w:color w:val="000000"/>
          <w:lang w:val="fr-FR"/>
        </w:rPr>
        <w:t>nquêtes de l’industrie de télécommunications</w:t>
      </w:r>
      <w:r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EB6744" w:rsidRPr="00C40878">
        <w:rPr>
          <w:rFonts w:ascii="Arial" w:eastAsia="Calibri" w:hAnsi="Arial" w:cs="Times New Roman"/>
          <w:color w:val="000000"/>
          <w:lang w:val="fr-FR"/>
        </w:rPr>
        <w:t>; contrats</w:t>
      </w:r>
      <w:r w:rsidR="00C40878" w:rsidRPr="00C40878">
        <w:rPr>
          <w:rFonts w:ascii="Arial" w:eastAsia="Calibri" w:hAnsi="Arial" w:cs="Times New Roman"/>
          <w:color w:val="000000"/>
          <w:lang w:val="fr-FR"/>
        </w:rPr>
        <w:t xml:space="preserve"> divers</w:t>
      </w:r>
      <w:r w:rsidR="00EB6744" w:rsidRPr="00C40878">
        <w:rPr>
          <w:rFonts w:ascii="Arial" w:eastAsia="Calibri" w:hAnsi="Arial" w:cs="Times New Roman"/>
          <w:color w:val="000000"/>
          <w:lang w:val="fr-FR"/>
        </w:rPr>
        <w:t xml:space="preserve"> ; procédures juridiques ; site </w:t>
      </w:r>
      <w:proofErr w:type="spellStart"/>
      <w:r w:rsidR="00EB6744" w:rsidRPr="00C40878">
        <w:rPr>
          <w:rFonts w:ascii="Arial" w:eastAsia="Calibri" w:hAnsi="Arial" w:cs="Times New Roman"/>
          <w:color w:val="000000"/>
          <w:lang w:val="fr-FR"/>
        </w:rPr>
        <w:t>Internet</w:t>
      </w:r>
      <w:r w:rsidR="00C40878" w:rsidRPr="00C40878">
        <w:rPr>
          <w:rFonts w:ascii="Arial" w:eastAsia="Calibri" w:hAnsi="Arial" w:cs="Times New Roman"/>
          <w:color w:val="000000"/>
          <w:lang w:val="fr-FR"/>
        </w:rPr>
        <w:t>s</w:t>
      </w:r>
      <w:proofErr w:type="spellEnd"/>
      <w:r w:rsidR="00EB6744" w:rsidRPr="00C40878">
        <w:rPr>
          <w:rFonts w:ascii="Arial" w:eastAsia="Calibri" w:hAnsi="Arial" w:cs="Times New Roman"/>
          <w:color w:val="000000"/>
          <w:lang w:val="fr-FR"/>
        </w:rPr>
        <w:t xml:space="preserve"> ; localisation de logiciels ; </w:t>
      </w:r>
      <w:r w:rsidR="00CC64F9" w:rsidRPr="00C40878">
        <w:rPr>
          <w:rFonts w:ascii="Arial" w:eastAsia="Calibri" w:hAnsi="Arial" w:cs="Times New Roman"/>
          <w:color w:val="000000"/>
          <w:lang w:val="fr-FR"/>
        </w:rPr>
        <w:t>études de marché</w:t>
      </w:r>
      <w:r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CC64F9" w:rsidRPr="00C40878">
        <w:rPr>
          <w:rFonts w:ascii="Arial" w:eastAsia="Calibri" w:hAnsi="Arial" w:cs="Times New Roman"/>
          <w:color w:val="000000"/>
          <w:lang w:val="fr-FR"/>
        </w:rPr>
        <w:t>; campagnes de recrutement ; campagnes d’</w:t>
      </w:r>
      <w:proofErr w:type="spellStart"/>
      <w:r w:rsidR="00CC64F9" w:rsidRPr="00C40878">
        <w:rPr>
          <w:rFonts w:ascii="Arial" w:eastAsia="Calibri" w:hAnsi="Arial" w:cs="Times New Roman"/>
          <w:color w:val="000000"/>
          <w:lang w:val="fr-FR"/>
        </w:rPr>
        <w:t>ONGs</w:t>
      </w:r>
      <w:proofErr w:type="spellEnd"/>
      <w:r w:rsidR="00CC64F9" w:rsidRPr="00C40878">
        <w:rPr>
          <w:rFonts w:ascii="Arial" w:eastAsia="Calibri" w:hAnsi="Arial" w:cs="Times New Roman"/>
          <w:color w:val="000000"/>
          <w:lang w:val="fr-FR"/>
        </w:rPr>
        <w:t> ; campagnes publicitaires ; biographies ; contrat</w:t>
      </w:r>
      <w:r>
        <w:rPr>
          <w:rFonts w:ascii="Arial" w:eastAsia="Calibri" w:hAnsi="Arial" w:cs="Times New Roman"/>
          <w:color w:val="000000"/>
          <w:lang w:val="fr-FR"/>
        </w:rPr>
        <w:t>s</w:t>
      </w:r>
      <w:r w:rsidR="00CC64F9" w:rsidRPr="00C40878">
        <w:rPr>
          <w:rFonts w:ascii="Arial" w:eastAsia="Calibri" w:hAnsi="Arial" w:cs="Times New Roman"/>
          <w:color w:val="000000"/>
          <w:lang w:val="fr-FR"/>
        </w:rPr>
        <w:t xml:space="preserve"> d’assurance qualité ; documentation technique</w:t>
      </w:r>
      <w:r>
        <w:rPr>
          <w:rFonts w:ascii="Arial" w:eastAsia="Calibri" w:hAnsi="Arial" w:cs="Times New Roman"/>
          <w:color w:val="000000"/>
          <w:lang w:val="fr-FR"/>
        </w:rPr>
        <w:t> ; spécifications techniques,</w:t>
      </w:r>
      <w:r w:rsidR="00CC64F9" w:rsidRPr="00C40878">
        <w:rPr>
          <w:rFonts w:ascii="Arial" w:eastAsia="Calibri" w:hAnsi="Arial" w:cs="Times New Roman"/>
          <w:color w:val="000000"/>
          <w:lang w:val="fr-FR"/>
        </w:rPr>
        <w:t xml:space="preserve"> informatique</w:t>
      </w:r>
      <w:r>
        <w:rPr>
          <w:rFonts w:ascii="Arial" w:eastAsia="Calibri" w:hAnsi="Arial" w:cs="Times New Roman"/>
          <w:color w:val="000000"/>
          <w:lang w:val="fr-FR"/>
        </w:rPr>
        <w:t>s, mécaniques, pharmaceutiques et autres</w:t>
      </w:r>
      <w:r w:rsidR="00CC64F9" w:rsidRPr="00C40878">
        <w:rPr>
          <w:rFonts w:ascii="Arial" w:eastAsia="Calibri" w:hAnsi="Arial" w:cs="Times New Roman"/>
          <w:color w:val="000000"/>
          <w:lang w:val="fr-FR"/>
        </w:rPr>
        <w:t> ; ouvrage</w:t>
      </w:r>
      <w:r>
        <w:rPr>
          <w:rFonts w:ascii="Arial" w:eastAsia="Calibri" w:hAnsi="Arial" w:cs="Times New Roman"/>
          <w:color w:val="000000"/>
          <w:lang w:val="fr-FR"/>
        </w:rPr>
        <w:t>s divers</w:t>
      </w:r>
      <w:r w:rsidR="00CC64F9" w:rsidRPr="00C40878">
        <w:rPr>
          <w:rFonts w:ascii="Arial" w:eastAsia="Calibri" w:hAnsi="Arial" w:cs="Times New Roman"/>
          <w:color w:val="000000"/>
          <w:lang w:val="fr-FR"/>
        </w:rPr>
        <w:t xml:space="preserve">, etc. </w:t>
      </w:r>
    </w:p>
    <w:p w14:paraId="7B1C8843" w14:textId="5BE8C0CD" w:rsidR="00C40878" w:rsidRDefault="00C51CC8" w:rsidP="006214B5">
      <w:pPr>
        <w:spacing w:line="360" w:lineRule="auto"/>
        <w:ind w:left="142" w:right="140"/>
        <w:jc w:val="both"/>
        <w:rPr>
          <w:rFonts w:ascii="Arial" w:eastAsia="Calibri" w:hAnsi="Arial" w:cs="Times New Roman"/>
          <w:color w:val="000000"/>
          <w:lang w:val="fr-FR"/>
        </w:rPr>
      </w:pPr>
      <w:r>
        <w:rPr>
          <w:rFonts w:ascii="Arial" w:hAnsi="Arial"/>
          <w:b/>
          <w:i/>
          <w:color w:val="000000"/>
          <w:lang w:val="fr-FR"/>
        </w:rPr>
        <w:t>De l’a</w:t>
      </w:r>
      <w:r w:rsidR="00C40878" w:rsidRPr="00C40878">
        <w:rPr>
          <w:rFonts w:ascii="Arial" w:hAnsi="Arial"/>
          <w:b/>
          <w:i/>
          <w:color w:val="000000"/>
          <w:lang w:val="fr-FR"/>
        </w:rPr>
        <w:t>llemand en anglais</w:t>
      </w:r>
      <w:r w:rsidR="006214B5" w:rsidRPr="00C40878">
        <w:rPr>
          <w:rFonts w:ascii="Arial" w:eastAsia="Calibri" w:hAnsi="Arial" w:cs="Times New Roman"/>
          <w:b/>
          <w:color w:val="000000"/>
          <w:lang w:val="fr-FR"/>
        </w:rPr>
        <w:t>:</w:t>
      </w:r>
      <w:r w:rsidR="006214B5" w:rsidRPr="00C40878">
        <w:rPr>
          <w:rFonts w:ascii="Arial" w:hAnsi="Arial"/>
          <w:color w:val="000000"/>
          <w:lang w:val="fr-FR"/>
        </w:rPr>
        <w:t xml:space="preserve"> </w:t>
      </w:r>
      <w:r w:rsidR="00C40878" w:rsidRPr="00C40878">
        <w:rPr>
          <w:rFonts w:ascii="Arial" w:eastAsia="Calibri" w:hAnsi="Arial" w:cs="Times New Roman"/>
          <w:color w:val="000000"/>
          <w:lang w:val="fr-FR"/>
        </w:rPr>
        <w:t>rapports financiers</w:t>
      </w:r>
      <w:r w:rsidR="006214B5" w:rsidRPr="00C40878">
        <w:rPr>
          <w:rFonts w:ascii="Arial" w:eastAsia="Calibri" w:hAnsi="Arial" w:cs="Times New Roman"/>
          <w:color w:val="000000"/>
          <w:lang w:val="fr-FR"/>
        </w:rPr>
        <w:t xml:space="preserve">; </w:t>
      </w:r>
      <w:r w:rsidR="00C40878" w:rsidRPr="00C40878">
        <w:rPr>
          <w:rFonts w:ascii="Arial" w:eastAsia="Calibri" w:hAnsi="Arial" w:cs="Times New Roman"/>
          <w:color w:val="000000"/>
          <w:lang w:val="fr-FR"/>
        </w:rPr>
        <w:t>traité</w:t>
      </w:r>
      <w:r>
        <w:rPr>
          <w:rFonts w:ascii="Arial" w:eastAsia="Calibri" w:hAnsi="Arial" w:cs="Times New Roman"/>
          <w:color w:val="000000"/>
          <w:lang w:val="fr-FR"/>
        </w:rPr>
        <w:t>s</w:t>
      </w:r>
      <w:r w:rsidR="00C40878" w:rsidRPr="00C40878">
        <w:rPr>
          <w:rFonts w:ascii="Arial" w:eastAsia="Calibri" w:hAnsi="Arial" w:cs="Times New Roman"/>
          <w:color w:val="000000"/>
          <w:lang w:val="fr-FR"/>
        </w:rPr>
        <w:t xml:space="preserve"> de réassurance suisse ; statuts d’associatio</w:t>
      </w:r>
      <w:r>
        <w:rPr>
          <w:rFonts w:ascii="Arial" w:eastAsia="Calibri" w:hAnsi="Arial" w:cs="Times New Roman"/>
          <w:color w:val="000000"/>
          <w:lang w:val="fr-FR"/>
        </w:rPr>
        <w:t xml:space="preserve">ns </w:t>
      </w:r>
      <w:r w:rsidR="00C40878" w:rsidRPr="00C40878">
        <w:rPr>
          <w:rFonts w:ascii="Arial" w:eastAsia="Calibri" w:hAnsi="Arial" w:cs="Times New Roman"/>
          <w:color w:val="000000"/>
          <w:lang w:val="fr-FR"/>
        </w:rPr>
        <w:t>; questionnaires ressources humaines ; correspondances commerciales ; localis</w:t>
      </w:r>
      <w:r w:rsidR="00C40878">
        <w:rPr>
          <w:rFonts w:ascii="Arial" w:eastAsia="Calibri" w:hAnsi="Arial" w:cs="Times New Roman"/>
          <w:color w:val="000000"/>
          <w:lang w:val="fr-FR"/>
        </w:rPr>
        <w:t xml:space="preserve">ation de logiciels ERP ; sites </w:t>
      </w:r>
      <w:proofErr w:type="spellStart"/>
      <w:r w:rsidR="00C40878">
        <w:rPr>
          <w:rFonts w:ascii="Arial" w:eastAsia="Calibri" w:hAnsi="Arial" w:cs="Times New Roman"/>
          <w:color w:val="000000"/>
          <w:lang w:val="fr-FR"/>
        </w:rPr>
        <w:t>Internets</w:t>
      </w:r>
      <w:proofErr w:type="spellEnd"/>
      <w:r w:rsidR="00C40878">
        <w:rPr>
          <w:rFonts w:ascii="Arial" w:eastAsia="Calibri" w:hAnsi="Arial" w:cs="Times New Roman"/>
          <w:color w:val="000000"/>
          <w:lang w:val="fr-FR"/>
        </w:rPr>
        <w:t> ; spécifications techniques ; audits hygiéniques ; documentation</w:t>
      </w:r>
      <w:r>
        <w:rPr>
          <w:rFonts w:ascii="Arial" w:eastAsia="Calibri" w:hAnsi="Arial" w:cs="Times New Roman"/>
          <w:color w:val="000000"/>
          <w:lang w:val="fr-FR"/>
        </w:rPr>
        <w:t>s</w:t>
      </w:r>
      <w:r w:rsidR="00C40878">
        <w:rPr>
          <w:rFonts w:ascii="Arial" w:eastAsia="Calibri" w:hAnsi="Arial" w:cs="Times New Roman"/>
          <w:color w:val="000000"/>
          <w:lang w:val="fr-FR"/>
        </w:rPr>
        <w:t xml:space="preserve"> technique</w:t>
      </w:r>
      <w:r>
        <w:rPr>
          <w:rFonts w:ascii="Arial" w:eastAsia="Calibri" w:hAnsi="Arial" w:cs="Times New Roman"/>
          <w:color w:val="000000"/>
          <w:lang w:val="fr-FR"/>
        </w:rPr>
        <w:t>s</w:t>
      </w:r>
      <w:r w:rsidR="00C40878">
        <w:rPr>
          <w:rFonts w:ascii="Arial" w:eastAsia="Calibri" w:hAnsi="Arial" w:cs="Times New Roman"/>
          <w:color w:val="000000"/>
          <w:lang w:val="fr-FR"/>
        </w:rPr>
        <w:t xml:space="preserve"> pour l’industrie pharmaceutique ; </w:t>
      </w:r>
      <w:r w:rsidR="00B042B9">
        <w:rPr>
          <w:rFonts w:ascii="Arial" w:eastAsia="Calibri" w:hAnsi="Arial" w:cs="Times New Roman"/>
          <w:color w:val="000000"/>
          <w:lang w:val="fr-FR"/>
        </w:rPr>
        <w:t>logiciels de planification budgétaire</w:t>
      </w:r>
      <w:r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B042B9">
        <w:rPr>
          <w:rFonts w:ascii="Arial" w:eastAsia="Calibri" w:hAnsi="Arial" w:cs="Times New Roman"/>
          <w:color w:val="000000"/>
          <w:lang w:val="fr-FR"/>
        </w:rPr>
        <w:t>; campagnes de ventes ; emballages ; pompes pneumatiques ; documentation certification ISO 9002</w:t>
      </w:r>
      <w:r>
        <w:rPr>
          <w:rFonts w:ascii="Arial" w:eastAsia="Calibri" w:hAnsi="Arial" w:cs="Times New Roman"/>
          <w:color w:val="000000"/>
          <w:lang w:val="fr-FR"/>
        </w:rPr>
        <w:t>,</w:t>
      </w:r>
      <w:r w:rsidR="00B042B9">
        <w:rPr>
          <w:rFonts w:ascii="Arial" w:eastAsia="Calibri" w:hAnsi="Arial" w:cs="Times New Roman"/>
          <w:color w:val="000000"/>
          <w:lang w:val="fr-FR"/>
        </w:rPr>
        <w:t xml:space="preserve"> etc. </w:t>
      </w:r>
    </w:p>
    <w:p w14:paraId="3E7AE392" w14:textId="58AFFDE3" w:rsidR="00B042B9" w:rsidRDefault="00C51CC8" w:rsidP="00DA0478">
      <w:pPr>
        <w:spacing w:line="360" w:lineRule="auto"/>
        <w:ind w:left="144" w:right="144"/>
        <w:jc w:val="both"/>
        <w:rPr>
          <w:rFonts w:ascii="Arial" w:eastAsia="Calibri" w:hAnsi="Arial" w:cs="Times New Roman"/>
          <w:color w:val="000000"/>
          <w:lang w:val="fr-FR"/>
        </w:rPr>
      </w:pPr>
      <w:r>
        <w:rPr>
          <w:rFonts w:ascii="Arial" w:hAnsi="Arial"/>
          <w:b/>
          <w:i/>
          <w:color w:val="000000"/>
          <w:lang w:val="fr-FR"/>
        </w:rPr>
        <w:t>Du n</w:t>
      </w:r>
      <w:r w:rsidR="00B042B9" w:rsidRPr="00B042B9">
        <w:rPr>
          <w:rFonts w:ascii="Arial" w:hAnsi="Arial"/>
          <w:b/>
          <w:i/>
          <w:color w:val="000000"/>
          <w:lang w:val="fr-FR"/>
        </w:rPr>
        <w:t>éerlandais en anglais</w:t>
      </w:r>
      <w:r w:rsidR="00A55100" w:rsidRPr="00B042B9">
        <w:rPr>
          <w:rFonts w:ascii="Arial" w:eastAsia="Calibri" w:hAnsi="Arial" w:cs="Times New Roman"/>
          <w:b/>
          <w:color w:val="000000"/>
          <w:lang w:val="fr-FR"/>
        </w:rPr>
        <w:t>:</w:t>
      </w:r>
      <w:r w:rsidR="00A55100" w:rsidRPr="00B042B9">
        <w:rPr>
          <w:rFonts w:ascii="Arial" w:eastAsia="Calibri" w:hAnsi="Arial" w:cs="Times New Roman"/>
          <w:color w:val="000000"/>
          <w:lang w:val="fr-FR"/>
        </w:rPr>
        <w:t xml:space="preserve"> </w:t>
      </w:r>
      <w:r>
        <w:rPr>
          <w:rFonts w:ascii="Arial" w:eastAsia="Calibri" w:hAnsi="Arial" w:cs="Times New Roman"/>
          <w:color w:val="000000"/>
          <w:lang w:val="fr-FR"/>
        </w:rPr>
        <w:t>reportages</w:t>
      </w:r>
      <w:r w:rsidR="00B042B9" w:rsidRPr="00B042B9">
        <w:rPr>
          <w:rFonts w:ascii="Arial" w:eastAsia="Calibri" w:hAnsi="Arial" w:cs="Times New Roman"/>
          <w:color w:val="000000"/>
          <w:lang w:val="fr-FR"/>
        </w:rPr>
        <w:t xml:space="preserve"> d</w:t>
      </w:r>
      <w:r w:rsidR="00B042B9">
        <w:rPr>
          <w:rFonts w:ascii="Arial" w:eastAsia="Calibri" w:hAnsi="Arial" w:cs="Times New Roman"/>
          <w:color w:val="000000"/>
          <w:lang w:val="fr-FR"/>
        </w:rPr>
        <w:t xml:space="preserve">e sport en temps réel ; articles sur services </w:t>
      </w:r>
      <w:proofErr w:type="spellStart"/>
      <w:r w:rsidR="00B042B9">
        <w:rPr>
          <w:rFonts w:ascii="Arial" w:eastAsia="Calibri" w:hAnsi="Arial" w:cs="Times New Roman"/>
          <w:color w:val="000000"/>
          <w:lang w:val="fr-FR"/>
        </w:rPr>
        <w:t>Internets</w:t>
      </w:r>
      <w:proofErr w:type="spellEnd"/>
      <w:r w:rsidR="00B042B9">
        <w:rPr>
          <w:rFonts w:ascii="Arial" w:eastAsia="Calibri" w:hAnsi="Arial" w:cs="Times New Roman"/>
          <w:color w:val="000000"/>
          <w:lang w:val="fr-FR"/>
        </w:rPr>
        <w:t xml:space="preserve"> et gestion</w:t>
      </w:r>
      <w:r w:rsidR="0097765C">
        <w:rPr>
          <w:rFonts w:ascii="Arial" w:eastAsia="Calibri" w:hAnsi="Arial" w:cs="Times New Roman"/>
          <w:color w:val="000000"/>
          <w:lang w:val="fr-FR"/>
        </w:rPr>
        <w:t xml:space="preserve"> en continue ; lois néerlandaises</w:t>
      </w:r>
      <w:r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97765C">
        <w:rPr>
          <w:rFonts w:ascii="Arial" w:eastAsia="Calibri" w:hAnsi="Arial" w:cs="Times New Roman"/>
          <w:color w:val="000000"/>
          <w:lang w:val="fr-FR"/>
        </w:rPr>
        <w:t>; rapports de banques néerlandaises ; procédures judiciaires ; rapports annuels de compagnies d’assurances ; rapports sur la gestion des risques ; demandes de subventions des autorités fluviales ; guides touristiques belges ; documentation de musée</w:t>
      </w:r>
      <w:r>
        <w:rPr>
          <w:rFonts w:ascii="Arial" w:eastAsia="Calibri" w:hAnsi="Arial" w:cs="Times New Roman"/>
          <w:color w:val="000000"/>
          <w:lang w:val="fr-FR"/>
        </w:rPr>
        <w:t>s</w:t>
      </w:r>
      <w:r w:rsidR="0097765C">
        <w:rPr>
          <w:rFonts w:ascii="Arial" w:eastAsia="Calibri" w:hAnsi="Arial" w:cs="Times New Roman"/>
          <w:color w:val="000000"/>
          <w:lang w:val="fr-FR"/>
        </w:rPr>
        <w:t xml:space="preserve"> ; documentation </w:t>
      </w:r>
      <w:r w:rsidR="005B00A6">
        <w:rPr>
          <w:rFonts w:ascii="Arial" w:eastAsia="Calibri" w:hAnsi="Arial" w:cs="Times New Roman"/>
          <w:color w:val="000000"/>
          <w:lang w:val="fr-FR"/>
        </w:rPr>
        <w:t>de congrès internationaux</w:t>
      </w:r>
      <w:r w:rsidR="0097765C">
        <w:rPr>
          <w:rFonts w:ascii="Arial" w:eastAsia="Calibri" w:hAnsi="Arial" w:cs="Times New Roman"/>
          <w:color w:val="000000"/>
          <w:lang w:val="fr-FR"/>
        </w:rPr>
        <w:t xml:space="preserve">; articles de presse, etc. </w:t>
      </w:r>
    </w:p>
    <w:p w14:paraId="4C3BAD3F" w14:textId="77777777" w:rsidR="005B00A6" w:rsidRPr="00077337" w:rsidRDefault="005B00A6" w:rsidP="005B00A6">
      <w:pPr>
        <w:spacing w:line="360" w:lineRule="auto"/>
        <w:ind w:left="142" w:right="140"/>
        <w:jc w:val="both"/>
        <w:rPr>
          <w:rFonts w:ascii="Arial" w:hAnsi="Arial"/>
          <w:color w:val="000000"/>
          <w:lang w:val="fr-FR"/>
        </w:rPr>
      </w:pPr>
      <w:r w:rsidRPr="00077337">
        <w:rPr>
          <w:rFonts w:ascii="Arial" w:hAnsi="Arial"/>
          <w:b/>
          <w:i/>
          <w:color w:val="000000"/>
          <w:lang w:val="fr-FR"/>
        </w:rPr>
        <w:t>Espagnol en anglais</w:t>
      </w:r>
      <w:r w:rsidRPr="00077337">
        <w:rPr>
          <w:rFonts w:ascii="Arial" w:eastAsia="Calibri" w:hAnsi="Arial" w:cs="Times New Roman"/>
          <w:b/>
          <w:i/>
          <w:color w:val="000000"/>
          <w:lang w:val="fr-FR"/>
        </w:rPr>
        <w:t xml:space="preserve">: </w:t>
      </w:r>
      <w:r w:rsidRPr="00077337">
        <w:rPr>
          <w:rFonts w:ascii="Arial" w:hAnsi="Arial"/>
          <w:color w:val="000000"/>
          <w:lang w:val="fr-FR"/>
        </w:rPr>
        <w:t>articles s</w:t>
      </w:r>
      <w:r>
        <w:rPr>
          <w:rFonts w:ascii="Arial" w:hAnsi="Arial"/>
          <w:color w:val="000000"/>
          <w:lang w:val="fr-FR"/>
        </w:rPr>
        <w:t xml:space="preserve">ur marchés boursiers et investissements ; correspondances du monde de l’entreprise, etc. </w:t>
      </w:r>
    </w:p>
    <w:p w14:paraId="2872309D" w14:textId="77777777" w:rsidR="005B00A6" w:rsidRPr="00077337" w:rsidRDefault="005B00A6" w:rsidP="005B00A6">
      <w:pPr>
        <w:spacing w:line="360" w:lineRule="auto"/>
        <w:ind w:left="142" w:right="140"/>
        <w:jc w:val="both"/>
        <w:rPr>
          <w:rFonts w:ascii="Arial" w:eastAsia="Calibri" w:hAnsi="Arial" w:cs="Times New Roman"/>
          <w:bCs/>
          <w:iCs/>
          <w:color w:val="000000"/>
          <w:lang w:val="fr-FR"/>
        </w:rPr>
      </w:pPr>
      <w:r w:rsidRPr="00077337">
        <w:rPr>
          <w:rFonts w:ascii="Arial" w:hAnsi="Arial"/>
          <w:b/>
          <w:i/>
          <w:color w:val="000000"/>
          <w:lang w:val="fr-FR"/>
        </w:rPr>
        <w:t>Afrikaans en anglais</w:t>
      </w:r>
      <w:r w:rsidRPr="00077337">
        <w:rPr>
          <w:rFonts w:ascii="Arial" w:eastAsia="Calibri" w:hAnsi="Arial" w:cs="Times New Roman"/>
          <w:b/>
          <w:i/>
          <w:color w:val="000000"/>
          <w:lang w:val="fr-FR"/>
        </w:rPr>
        <w:t xml:space="preserve">: </w:t>
      </w:r>
      <w:r w:rsidRPr="00077337">
        <w:rPr>
          <w:rFonts w:ascii="Arial" w:eastAsia="Calibri" w:hAnsi="Arial" w:cs="Times New Roman"/>
          <w:bCs/>
          <w:iCs/>
          <w:color w:val="000000"/>
          <w:lang w:val="fr-FR"/>
        </w:rPr>
        <w:t>contrats</w:t>
      </w:r>
      <w:r>
        <w:rPr>
          <w:rFonts w:ascii="Arial" w:eastAsia="Calibri" w:hAnsi="Arial" w:cs="Times New Roman"/>
          <w:bCs/>
          <w:iCs/>
          <w:color w:val="000000"/>
          <w:lang w:val="fr-FR"/>
        </w:rPr>
        <w:t xml:space="preserve"> ; thèses de maîtrise, etc. </w:t>
      </w:r>
    </w:p>
    <w:p w14:paraId="3CE8111C" w14:textId="77777777" w:rsidR="005B00A6" w:rsidRDefault="005B00A6" w:rsidP="003B064A">
      <w:pPr>
        <w:spacing w:after="0" w:line="360" w:lineRule="auto"/>
        <w:ind w:left="142" w:right="142"/>
        <w:jc w:val="both"/>
        <w:rPr>
          <w:rFonts w:ascii="Arial" w:hAnsi="Arial"/>
          <w:b/>
          <w:i/>
          <w:color w:val="000000"/>
          <w:lang w:val="fr-FR"/>
        </w:rPr>
      </w:pPr>
    </w:p>
    <w:p w14:paraId="68B8F10F" w14:textId="7BF94ABD" w:rsidR="0097765C" w:rsidRPr="00B042B9" w:rsidRDefault="008613E1" w:rsidP="003B064A">
      <w:pPr>
        <w:spacing w:after="0" w:line="360" w:lineRule="auto"/>
        <w:ind w:left="142" w:right="142"/>
        <w:jc w:val="both"/>
        <w:rPr>
          <w:rFonts w:ascii="Arial" w:eastAsia="Calibri" w:hAnsi="Arial" w:cs="Times New Roman"/>
          <w:color w:val="000000"/>
          <w:lang w:val="fr-FR"/>
        </w:rPr>
      </w:pPr>
      <w:r>
        <w:rPr>
          <w:rFonts w:ascii="Arial" w:hAnsi="Arial"/>
          <w:b/>
          <w:i/>
          <w:color w:val="000000"/>
          <w:lang w:val="fr-FR"/>
        </w:rPr>
        <w:t>Quelques exemples d’e</w:t>
      </w:r>
      <w:r w:rsidR="0097765C">
        <w:rPr>
          <w:rFonts w:ascii="Arial" w:hAnsi="Arial"/>
          <w:b/>
          <w:i/>
          <w:color w:val="000000"/>
          <w:lang w:val="fr-FR"/>
        </w:rPr>
        <w:t>ntreprises et</w:t>
      </w:r>
      <w:r>
        <w:rPr>
          <w:rFonts w:ascii="Arial" w:hAnsi="Arial"/>
          <w:b/>
          <w:i/>
          <w:color w:val="000000"/>
          <w:lang w:val="fr-FR"/>
        </w:rPr>
        <w:t xml:space="preserve"> d’</w:t>
      </w:r>
      <w:r w:rsidR="0097765C">
        <w:rPr>
          <w:rFonts w:ascii="Arial" w:hAnsi="Arial"/>
          <w:b/>
          <w:i/>
          <w:color w:val="000000"/>
          <w:lang w:val="fr-FR"/>
        </w:rPr>
        <w:t xml:space="preserve">institutions </w:t>
      </w:r>
      <w:r w:rsidR="00757274">
        <w:rPr>
          <w:rFonts w:ascii="Arial" w:hAnsi="Arial"/>
          <w:b/>
          <w:i/>
          <w:color w:val="000000"/>
          <w:lang w:val="fr-FR"/>
        </w:rPr>
        <w:t xml:space="preserve">donneurs d’ordres de </w:t>
      </w:r>
      <w:r w:rsidR="0097765C">
        <w:rPr>
          <w:rFonts w:ascii="Arial" w:hAnsi="Arial"/>
          <w:b/>
          <w:i/>
          <w:color w:val="000000"/>
          <w:lang w:val="fr-FR"/>
        </w:rPr>
        <w:t>traductions :</w:t>
      </w:r>
      <w:r w:rsidR="0097765C">
        <w:rPr>
          <w:rFonts w:ascii="Arial" w:eastAsia="Calibri" w:hAnsi="Arial" w:cs="Times New Roman"/>
          <w:color w:val="000000"/>
          <w:lang w:val="fr-FR"/>
        </w:rPr>
        <w:t xml:space="preserve"> </w:t>
      </w:r>
    </w:p>
    <w:p w14:paraId="4165BE46" w14:textId="64D325FF" w:rsidR="003B064A" w:rsidRPr="003B064A" w:rsidRDefault="0097765C" w:rsidP="00DA0478">
      <w:pPr>
        <w:spacing w:line="360" w:lineRule="auto"/>
        <w:ind w:left="144" w:right="144"/>
        <w:jc w:val="both"/>
        <w:rPr>
          <w:rFonts w:ascii="Arial" w:hAnsi="Arial"/>
          <w:color w:val="000000"/>
          <w:lang w:val="fr-FR"/>
        </w:rPr>
      </w:pPr>
      <w:r w:rsidRPr="003B064A">
        <w:rPr>
          <w:rFonts w:ascii="Arial" w:hAnsi="Arial"/>
          <w:color w:val="000000"/>
          <w:lang w:val="fr-FR"/>
        </w:rPr>
        <w:t xml:space="preserve">Union européenne, </w:t>
      </w:r>
      <w:r w:rsidR="003B064A" w:rsidRPr="003B064A">
        <w:rPr>
          <w:rFonts w:ascii="Arial" w:hAnsi="Arial"/>
          <w:color w:val="000000"/>
          <w:lang w:val="fr-FR"/>
        </w:rPr>
        <w:t xml:space="preserve">Crédit Suisse, Fortis Bank, </w:t>
      </w:r>
      <w:r w:rsidR="008613E1" w:rsidRPr="008613E1">
        <w:rPr>
          <w:rFonts w:ascii="Arial" w:hAnsi="Arial"/>
          <w:color w:val="000000"/>
          <w:lang w:val="fr-FR"/>
        </w:rPr>
        <w:t>PostFinance</w:t>
      </w:r>
      <w:r w:rsidR="008613E1">
        <w:rPr>
          <w:rFonts w:ascii="Arial" w:hAnsi="Arial"/>
          <w:color w:val="000000"/>
          <w:lang w:val="fr-FR"/>
        </w:rPr>
        <w:t xml:space="preserve"> Suisse, </w:t>
      </w:r>
      <w:proofErr w:type="spellStart"/>
      <w:r w:rsidR="003B064A" w:rsidRPr="003B064A">
        <w:rPr>
          <w:rFonts w:ascii="Arial" w:hAnsi="Arial"/>
          <w:color w:val="000000"/>
          <w:lang w:val="fr-FR"/>
        </w:rPr>
        <w:t>L</w:t>
      </w:r>
      <w:r w:rsidR="003B064A">
        <w:rPr>
          <w:rFonts w:ascii="Arial" w:hAnsi="Arial"/>
          <w:color w:val="000000"/>
          <w:lang w:val="fr-FR"/>
        </w:rPr>
        <w:t>evob</w:t>
      </w:r>
      <w:proofErr w:type="spellEnd"/>
      <w:r w:rsidR="003B064A">
        <w:rPr>
          <w:rFonts w:ascii="Arial" w:hAnsi="Arial"/>
          <w:color w:val="000000"/>
          <w:lang w:val="fr-FR"/>
        </w:rPr>
        <w:t xml:space="preserve"> Assurances, BMW, </w:t>
      </w:r>
      <w:r w:rsidRPr="003B064A">
        <w:rPr>
          <w:rFonts w:ascii="Arial" w:hAnsi="Arial"/>
          <w:color w:val="000000"/>
          <w:lang w:val="fr-FR"/>
        </w:rPr>
        <w:t>Philips, Marie Claire</w:t>
      </w:r>
      <w:r w:rsidR="003B064A" w:rsidRPr="003B064A">
        <w:rPr>
          <w:rFonts w:ascii="Arial" w:hAnsi="Arial"/>
          <w:color w:val="000000"/>
          <w:lang w:val="fr-FR"/>
        </w:rPr>
        <w:t xml:space="preserve">, Université de Lucerne, </w:t>
      </w:r>
      <w:r w:rsidR="008613E1">
        <w:rPr>
          <w:rFonts w:ascii="Arial" w:hAnsi="Arial"/>
          <w:color w:val="000000"/>
          <w:lang w:val="fr-FR"/>
        </w:rPr>
        <w:t xml:space="preserve">Lynx ERP, </w:t>
      </w:r>
      <w:r w:rsidR="005B00A6">
        <w:rPr>
          <w:rFonts w:ascii="Arial" w:hAnsi="Arial"/>
          <w:color w:val="000000"/>
          <w:lang w:val="fr-FR"/>
        </w:rPr>
        <w:t xml:space="preserve">CSIR Pretoria, </w:t>
      </w:r>
      <w:proofErr w:type="spellStart"/>
      <w:r w:rsidR="008613E1">
        <w:rPr>
          <w:rFonts w:ascii="Arial" w:hAnsi="Arial"/>
          <w:color w:val="000000"/>
          <w:lang w:val="fr-FR"/>
        </w:rPr>
        <w:t>Domaco</w:t>
      </w:r>
      <w:proofErr w:type="spellEnd"/>
      <w:r w:rsidR="008613E1">
        <w:rPr>
          <w:rFonts w:ascii="Arial" w:hAnsi="Arial"/>
          <w:color w:val="000000"/>
          <w:lang w:val="fr-FR"/>
        </w:rPr>
        <w:t xml:space="preserve">, </w:t>
      </w:r>
      <w:proofErr w:type="spellStart"/>
      <w:r w:rsidR="008613E1" w:rsidRPr="008613E1">
        <w:rPr>
          <w:rFonts w:ascii="Arial" w:eastAsia="Calibri" w:hAnsi="Arial" w:cs="Times New Roman"/>
          <w:color w:val="000000"/>
          <w:lang w:val="fr-FR"/>
        </w:rPr>
        <w:t>Upsher</w:t>
      </w:r>
      <w:proofErr w:type="spellEnd"/>
      <w:r w:rsidR="008613E1" w:rsidRPr="008613E1">
        <w:rPr>
          <w:rFonts w:ascii="Arial" w:eastAsia="Calibri" w:hAnsi="Arial" w:cs="Times New Roman"/>
          <w:color w:val="000000"/>
          <w:lang w:val="fr-FR"/>
        </w:rPr>
        <w:t xml:space="preserve"> Smith </w:t>
      </w:r>
      <w:proofErr w:type="spellStart"/>
      <w:r w:rsidR="008613E1" w:rsidRPr="008613E1">
        <w:rPr>
          <w:rFonts w:ascii="Arial" w:eastAsia="Calibri" w:hAnsi="Arial" w:cs="Times New Roman"/>
          <w:color w:val="000000"/>
          <w:lang w:val="fr-FR"/>
        </w:rPr>
        <w:t>Labs</w:t>
      </w:r>
      <w:proofErr w:type="spellEnd"/>
      <w:r w:rsidR="008613E1">
        <w:rPr>
          <w:rFonts w:ascii="Arial" w:hAnsi="Arial"/>
          <w:color w:val="000000"/>
          <w:lang w:val="fr-FR"/>
        </w:rPr>
        <w:t xml:space="preserve">, </w:t>
      </w:r>
      <w:proofErr w:type="spellStart"/>
      <w:r w:rsidR="008613E1" w:rsidRPr="008613E1">
        <w:rPr>
          <w:rFonts w:ascii="Arial" w:eastAsia="Calibri" w:hAnsi="Arial" w:cs="Times New Roman"/>
          <w:color w:val="000000"/>
          <w:lang w:val="fr-FR"/>
        </w:rPr>
        <w:t>Cosmetochem</w:t>
      </w:r>
      <w:proofErr w:type="spellEnd"/>
      <w:r w:rsidR="008613E1">
        <w:rPr>
          <w:rFonts w:ascii="Arial" w:eastAsia="Calibri" w:hAnsi="Arial" w:cs="Times New Roman"/>
          <w:color w:val="000000"/>
          <w:lang w:val="fr-FR"/>
        </w:rPr>
        <w:t xml:space="preserve">, </w:t>
      </w:r>
      <w:r w:rsidR="003B064A" w:rsidRPr="003B064A">
        <w:rPr>
          <w:rFonts w:ascii="Arial" w:hAnsi="Arial"/>
          <w:color w:val="000000"/>
          <w:lang w:val="fr-FR"/>
        </w:rPr>
        <w:t>DKV Belgique,</w:t>
      </w:r>
      <w:r w:rsidR="008613E1">
        <w:rPr>
          <w:rFonts w:ascii="Arial" w:hAnsi="Arial"/>
          <w:color w:val="000000"/>
          <w:lang w:val="fr-FR"/>
        </w:rPr>
        <w:t xml:space="preserve"> ACAT, Tramway</w:t>
      </w:r>
      <w:r w:rsidR="005B00A6">
        <w:rPr>
          <w:rFonts w:ascii="Arial" w:hAnsi="Arial"/>
          <w:color w:val="000000"/>
          <w:lang w:val="fr-FR"/>
        </w:rPr>
        <w:t xml:space="preserve"> de Lyon,</w:t>
      </w:r>
      <w:r w:rsidR="003B064A" w:rsidRPr="003B064A">
        <w:rPr>
          <w:rFonts w:ascii="Arial" w:hAnsi="Arial"/>
          <w:color w:val="000000"/>
          <w:lang w:val="fr-FR"/>
        </w:rPr>
        <w:t xml:space="preserve"> </w:t>
      </w:r>
      <w:r w:rsidR="005B00A6">
        <w:rPr>
          <w:rFonts w:ascii="Arial" w:hAnsi="Arial"/>
          <w:color w:val="000000"/>
          <w:lang w:val="fr-FR"/>
        </w:rPr>
        <w:t xml:space="preserve">Salt 2000, World Potato </w:t>
      </w:r>
      <w:proofErr w:type="spellStart"/>
      <w:r w:rsidR="005B00A6">
        <w:rPr>
          <w:rFonts w:ascii="Arial" w:hAnsi="Arial"/>
          <w:color w:val="000000"/>
          <w:lang w:val="fr-FR"/>
        </w:rPr>
        <w:t>Congress</w:t>
      </w:r>
      <w:proofErr w:type="spellEnd"/>
      <w:r w:rsidR="005B00A6">
        <w:rPr>
          <w:rFonts w:ascii="Arial" w:hAnsi="Arial"/>
          <w:color w:val="000000"/>
          <w:lang w:val="fr-FR"/>
        </w:rPr>
        <w:t xml:space="preserve">, </w:t>
      </w:r>
      <w:r w:rsidR="00E6280F">
        <w:rPr>
          <w:rFonts w:ascii="Arial" w:hAnsi="Arial"/>
          <w:color w:val="000000"/>
          <w:lang w:val="fr-FR"/>
        </w:rPr>
        <w:t xml:space="preserve">Musée à ciel ouvert des Pays-Bas, </w:t>
      </w:r>
      <w:proofErr w:type="spellStart"/>
      <w:r w:rsidR="003B064A">
        <w:rPr>
          <w:rFonts w:ascii="Arial" w:hAnsi="Arial"/>
          <w:color w:val="000000"/>
          <w:lang w:val="fr-FR"/>
        </w:rPr>
        <w:t>Europages</w:t>
      </w:r>
      <w:proofErr w:type="spellEnd"/>
      <w:r w:rsidR="005B00A6">
        <w:rPr>
          <w:rFonts w:ascii="Arial" w:hAnsi="Arial"/>
          <w:color w:val="000000"/>
          <w:lang w:val="fr-FR"/>
        </w:rPr>
        <w:t xml:space="preserve">, etc. </w:t>
      </w:r>
    </w:p>
    <w:p w14:paraId="2630AD38" w14:textId="77777777" w:rsidR="008613E1" w:rsidRDefault="008613E1" w:rsidP="00807857">
      <w:pPr>
        <w:tabs>
          <w:tab w:val="left" w:pos="-1843"/>
          <w:tab w:val="left" w:pos="567"/>
        </w:tabs>
        <w:spacing w:after="0" w:line="240" w:lineRule="auto"/>
        <w:ind w:left="142" w:right="142" w:hanging="142"/>
        <w:jc w:val="both"/>
        <w:rPr>
          <w:rFonts w:ascii="Arial" w:eastAsia="Calibri" w:hAnsi="Arial" w:cs="Times New Roman"/>
          <w:b/>
          <w:color w:val="000000"/>
          <w:lang w:val="fr-FR"/>
        </w:rPr>
      </w:pPr>
    </w:p>
    <w:p w14:paraId="631B05FA" w14:textId="5365445B" w:rsidR="003F4D59" w:rsidRPr="008613E1" w:rsidRDefault="00A55100" w:rsidP="008613E1">
      <w:pPr>
        <w:tabs>
          <w:tab w:val="left" w:pos="-1843"/>
          <w:tab w:val="left" w:pos="567"/>
        </w:tabs>
        <w:spacing w:line="360" w:lineRule="auto"/>
        <w:ind w:left="142" w:right="140" w:hanging="142"/>
        <w:jc w:val="both"/>
        <w:rPr>
          <w:rFonts w:ascii="Arial" w:eastAsia="Calibri" w:hAnsi="Arial" w:cs="Times New Roman"/>
          <w:bCs/>
          <w:color w:val="000000"/>
          <w:lang w:val="fr-FR"/>
        </w:rPr>
      </w:pPr>
      <w:r w:rsidRPr="00C40878">
        <w:rPr>
          <w:rFonts w:ascii="Arial" w:eastAsia="Calibri" w:hAnsi="Arial" w:cs="Times New Roman"/>
          <w:b/>
          <w:color w:val="000000"/>
          <w:lang w:val="fr-FR"/>
        </w:rPr>
        <w:t>1994</w:t>
      </w:r>
      <w:r w:rsidRPr="00C40878">
        <w:rPr>
          <w:rFonts w:ascii="Arial" w:eastAsia="Calibri" w:hAnsi="Arial" w:cs="Times New Roman"/>
          <w:color w:val="000000"/>
          <w:lang w:val="fr-FR"/>
        </w:rPr>
        <w:tab/>
      </w:r>
      <w:r w:rsidR="00077337">
        <w:rPr>
          <w:rFonts w:ascii="Arial" w:eastAsia="Calibri" w:hAnsi="Arial" w:cs="Times New Roman"/>
          <w:b/>
          <w:color w:val="000000"/>
          <w:lang w:val="fr-FR"/>
        </w:rPr>
        <w:t>REVISEUR / TRADUCTEUR</w:t>
      </w:r>
      <w:r w:rsidRPr="00C40878">
        <w:rPr>
          <w:rFonts w:ascii="Arial" w:eastAsia="Calibri" w:hAnsi="Arial" w:cs="Times New Roman"/>
          <w:b/>
          <w:color w:val="000000"/>
          <w:lang w:val="fr-FR"/>
        </w:rPr>
        <w:t xml:space="preserve"> (</w:t>
      </w:r>
      <w:r w:rsidR="00077337">
        <w:rPr>
          <w:rFonts w:ascii="Arial" w:eastAsia="Calibri" w:hAnsi="Arial" w:cs="Times New Roman"/>
          <w:b/>
          <w:color w:val="000000"/>
          <w:lang w:val="fr-FR"/>
        </w:rPr>
        <w:t>français en anglais</w:t>
      </w:r>
      <w:r w:rsidRPr="00C40878">
        <w:rPr>
          <w:rFonts w:ascii="Arial" w:eastAsia="Calibri" w:hAnsi="Arial" w:cs="Times New Roman"/>
          <w:b/>
          <w:color w:val="000000"/>
          <w:lang w:val="fr-FR"/>
        </w:rPr>
        <w:t xml:space="preserve">) </w:t>
      </w:r>
      <w:r w:rsidR="00077337">
        <w:rPr>
          <w:rFonts w:ascii="Arial" w:eastAsia="Calibri" w:hAnsi="Arial" w:cs="Times New Roman"/>
          <w:bCs/>
          <w:color w:val="000000"/>
          <w:lang w:val="fr-FR"/>
        </w:rPr>
        <w:t xml:space="preserve">stage de 3 mois chez </w:t>
      </w:r>
      <w:proofErr w:type="spellStart"/>
      <w:r w:rsidR="00077337">
        <w:rPr>
          <w:rFonts w:ascii="Arial" w:eastAsia="Calibri" w:hAnsi="Arial" w:cs="Times New Roman"/>
          <w:bCs/>
          <w:color w:val="000000"/>
          <w:lang w:val="fr-FR"/>
        </w:rPr>
        <w:t>Eurédit</w:t>
      </w:r>
      <w:proofErr w:type="spellEnd"/>
      <w:r w:rsidR="00077337">
        <w:rPr>
          <w:rFonts w:ascii="Arial" w:eastAsia="Calibri" w:hAnsi="Arial" w:cs="Times New Roman"/>
          <w:bCs/>
          <w:color w:val="000000"/>
          <w:lang w:val="fr-FR"/>
        </w:rPr>
        <w:t xml:space="preserve"> SA (Paris, 8</w:t>
      </w:r>
      <w:r w:rsidR="00077337" w:rsidRPr="00077337">
        <w:rPr>
          <w:rFonts w:ascii="Arial" w:eastAsia="Calibri" w:hAnsi="Arial" w:cs="Times New Roman"/>
          <w:bCs/>
          <w:color w:val="000000"/>
          <w:vertAlign w:val="superscript"/>
          <w:lang w:val="fr-FR"/>
        </w:rPr>
        <w:t>ème</w:t>
      </w:r>
      <w:r w:rsidR="00077337">
        <w:rPr>
          <w:rFonts w:ascii="Arial" w:eastAsia="Calibri" w:hAnsi="Arial" w:cs="Times New Roman"/>
          <w:bCs/>
          <w:color w:val="000000"/>
          <w:lang w:val="fr-FR"/>
        </w:rPr>
        <w:t>), éditeur d</w:t>
      </w:r>
      <w:r w:rsidR="00E6280F">
        <w:rPr>
          <w:rFonts w:ascii="Arial" w:eastAsia="Calibri" w:hAnsi="Arial" w:cs="Times New Roman"/>
          <w:bCs/>
          <w:color w:val="000000"/>
          <w:lang w:val="fr-FR"/>
        </w:rPr>
        <w:t xml:space="preserve">’annuaires </w:t>
      </w:r>
      <w:r w:rsidR="00077337">
        <w:rPr>
          <w:rFonts w:ascii="Arial" w:eastAsia="Calibri" w:hAnsi="Arial" w:cs="Times New Roman"/>
          <w:bCs/>
          <w:color w:val="000000"/>
          <w:lang w:val="fr-FR"/>
        </w:rPr>
        <w:t>téléphonique</w:t>
      </w:r>
      <w:r w:rsidR="00E6280F">
        <w:rPr>
          <w:rFonts w:ascii="Arial" w:eastAsia="Calibri" w:hAnsi="Arial" w:cs="Times New Roman"/>
          <w:bCs/>
          <w:color w:val="000000"/>
          <w:lang w:val="fr-FR"/>
        </w:rPr>
        <w:t>s</w:t>
      </w:r>
      <w:r w:rsidR="00077337">
        <w:rPr>
          <w:rFonts w:ascii="Arial" w:eastAsia="Calibri" w:hAnsi="Arial" w:cs="Times New Roman"/>
          <w:bCs/>
          <w:color w:val="000000"/>
          <w:lang w:val="fr-FR"/>
        </w:rPr>
        <w:t xml:space="preserve"> d’affaires </w:t>
      </w:r>
      <w:proofErr w:type="spellStart"/>
      <w:r w:rsidR="00077337">
        <w:rPr>
          <w:rFonts w:ascii="Arial" w:eastAsia="Calibri" w:hAnsi="Arial" w:cs="Times New Roman"/>
          <w:bCs/>
          <w:color w:val="000000"/>
          <w:lang w:val="fr-FR"/>
        </w:rPr>
        <w:t>Europages</w:t>
      </w:r>
      <w:proofErr w:type="spellEnd"/>
      <w:r w:rsidR="00077337">
        <w:rPr>
          <w:rFonts w:ascii="Arial" w:eastAsia="Calibri" w:hAnsi="Arial" w:cs="Times New Roman"/>
          <w:bCs/>
          <w:color w:val="000000"/>
          <w:lang w:val="fr-FR"/>
        </w:rPr>
        <w:t xml:space="preserve">. </w:t>
      </w:r>
      <w:r w:rsidR="00B92C73">
        <w:rPr>
          <w:rFonts w:ascii="Arial" w:eastAsia="Calibri" w:hAnsi="Arial" w:cs="Times New Roman"/>
          <w:bCs/>
          <w:color w:val="000000"/>
          <w:lang w:val="fr-FR"/>
        </w:rPr>
        <w:t>T</w:t>
      </w:r>
      <w:r w:rsidR="00077337" w:rsidRPr="008613E1">
        <w:rPr>
          <w:rFonts w:ascii="Arial" w:eastAsia="Calibri" w:hAnsi="Arial" w:cs="Times New Roman"/>
          <w:bCs/>
          <w:color w:val="000000"/>
          <w:lang w:val="fr-FR"/>
        </w:rPr>
        <w:t xml:space="preserve">raductions </w:t>
      </w:r>
      <w:r w:rsidR="008613E1" w:rsidRPr="008613E1">
        <w:rPr>
          <w:rFonts w:ascii="Arial" w:eastAsia="Calibri" w:hAnsi="Arial" w:cs="Times New Roman"/>
          <w:bCs/>
          <w:color w:val="000000"/>
          <w:lang w:val="fr-FR"/>
        </w:rPr>
        <w:t>d’enquêtes macro-économiques et de rapports dans 18 s</w:t>
      </w:r>
      <w:r w:rsidR="008613E1">
        <w:rPr>
          <w:rFonts w:ascii="Arial" w:eastAsia="Calibri" w:hAnsi="Arial" w:cs="Times New Roman"/>
          <w:bCs/>
          <w:color w:val="000000"/>
          <w:lang w:val="fr-FR"/>
        </w:rPr>
        <w:t>ecteurs économiques clés de la CEE</w:t>
      </w:r>
      <w:r w:rsidRPr="00C40878">
        <w:rPr>
          <w:rFonts w:ascii="Arial" w:eastAsia="Calibri" w:hAnsi="Arial" w:cs="Times New Roman"/>
          <w:color w:val="000000"/>
          <w:lang w:val="fr-FR"/>
        </w:rPr>
        <w:t xml:space="preserve">. </w:t>
      </w:r>
      <w:r w:rsidR="003F4D59" w:rsidRPr="00C40878">
        <w:rPr>
          <w:rFonts w:ascii="Arial" w:hAnsi="Arial"/>
          <w:color w:val="000000"/>
          <w:lang w:val="fr-FR"/>
        </w:rPr>
        <w:br w:type="page"/>
      </w:r>
    </w:p>
    <w:p w14:paraId="1EC134D8" w14:textId="60679ECD" w:rsidR="00A55100" w:rsidRPr="00C40878" w:rsidRDefault="0054149B" w:rsidP="00A55100">
      <w:pPr>
        <w:tabs>
          <w:tab w:val="left" w:pos="-1843"/>
          <w:tab w:val="left" w:pos="567"/>
        </w:tabs>
        <w:spacing w:line="360" w:lineRule="auto"/>
        <w:ind w:left="142" w:right="140" w:hanging="142"/>
        <w:rPr>
          <w:rFonts w:ascii="Arial" w:eastAsia="Calibri" w:hAnsi="Arial" w:cs="Times New Roman"/>
          <w:b/>
          <w:color w:val="000000"/>
          <w:u w:val="single"/>
          <w:lang w:val="fr-FR"/>
        </w:rPr>
      </w:pPr>
      <w:r>
        <w:rPr>
          <w:rFonts w:ascii="Arial" w:eastAsia="Calibri" w:hAnsi="Arial" w:cs="Times New Roman"/>
          <w:b/>
          <w:color w:val="000000"/>
          <w:u w:val="single"/>
          <w:lang w:val="fr-FR"/>
        </w:rPr>
        <w:lastRenderedPageBreak/>
        <w:t>FORMATION</w:t>
      </w:r>
    </w:p>
    <w:p w14:paraId="751500F5" w14:textId="3260187F" w:rsidR="00A55100" w:rsidRPr="00E6280F" w:rsidRDefault="00A55100" w:rsidP="00001451">
      <w:pPr>
        <w:tabs>
          <w:tab w:val="left" w:pos="-1843"/>
          <w:tab w:val="left" w:pos="1134"/>
        </w:tabs>
        <w:spacing w:line="360" w:lineRule="auto"/>
        <w:ind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C40878">
        <w:rPr>
          <w:rFonts w:ascii="Arial" w:eastAsia="Calibri" w:hAnsi="Arial" w:cs="Times New Roman"/>
          <w:b/>
          <w:color w:val="000000"/>
          <w:lang w:val="fr-FR"/>
        </w:rPr>
        <w:t>1992-99</w:t>
      </w:r>
      <w:r w:rsidRPr="00C40878">
        <w:rPr>
          <w:rFonts w:ascii="Arial" w:eastAsia="Calibri" w:hAnsi="Arial" w:cs="Times New Roman"/>
          <w:color w:val="000000"/>
          <w:lang w:val="fr-FR"/>
        </w:rPr>
        <w:tab/>
      </w:r>
      <w:r w:rsidRPr="00E6280F">
        <w:rPr>
          <w:rFonts w:ascii="Arial" w:eastAsia="Calibri" w:hAnsi="Arial" w:cs="Times New Roman"/>
          <w:b/>
          <w:iCs/>
          <w:color w:val="000000"/>
          <w:lang w:val="fr-FR"/>
        </w:rPr>
        <w:t xml:space="preserve">Diplôme </w:t>
      </w:r>
      <w:r w:rsidR="00001451" w:rsidRPr="00E6280F">
        <w:rPr>
          <w:rFonts w:ascii="Arial" w:eastAsia="Calibri" w:hAnsi="Arial" w:cs="Times New Roman"/>
          <w:b/>
          <w:iCs/>
          <w:color w:val="000000"/>
          <w:lang w:val="fr-FR"/>
        </w:rPr>
        <w:t>de Traducteur</w:t>
      </w:r>
      <w:r w:rsidRPr="00E6280F">
        <w:rPr>
          <w:rFonts w:ascii="Arial" w:eastAsia="Calibri" w:hAnsi="Arial" w:cs="Times New Roman"/>
          <w:b/>
          <w:iCs/>
          <w:color w:val="000000"/>
          <w:lang w:val="fr-FR"/>
        </w:rPr>
        <w:t xml:space="preserve"> (BAC+5) </w:t>
      </w:r>
      <w:r w:rsidR="0054149B" w:rsidRPr="00E6280F">
        <w:rPr>
          <w:rFonts w:ascii="Arial" w:eastAsia="Calibri" w:hAnsi="Arial" w:cs="Times New Roman"/>
          <w:b/>
          <w:iCs/>
          <w:color w:val="000000"/>
          <w:lang w:val="fr-FR"/>
        </w:rPr>
        <w:t>et</w:t>
      </w:r>
      <w:r w:rsidR="0054149B">
        <w:rPr>
          <w:rFonts w:ascii="Arial" w:eastAsia="Calibri" w:hAnsi="Arial" w:cs="Times New Roman"/>
          <w:b/>
          <w:color w:val="000000"/>
          <w:lang w:val="fr-FR"/>
        </w:rPr>
        <w:t xml:space="preserve"> Maîtrise en langues étrangères appliquées (spécialisation traduction) </w:t>
      </w:r>
      <w:r w:rsidR="00E6280F" w:rsidRPr="00E6280F">
        <w:rPr>
          <w:rFonts w:ascii="Arial" w:eastAsia="Calibri" w:hAnsi="Arial" w:cs="Times New Roman"/>
          <w:b/>
          <w:color w:val="000000"/>
          <w:lang w:val="fr-FR"/>
        </w:rPr>
        <w:t xml:space="preserve">(BAC+4) </w:t>
      </w:r>
      <w:r w:rsidR="0054149B" w:rsidRPr="00E6280F">
        <w:rPr>
          <w:rFonts w:ascii="Arial" w:eastAsia="Calibri" w:hAnsi="Arial" w:cs="Times New Roman"/>
          <w:b/>
          <w:color w:val="000000"/>
          <w:lang w:val="fr-FR"/>
        </w:rPr>
        <w:t>de l’</w:t>
      </w:r>
      <w:r w:rsidRPr="00E6280F">
        <w:rPr>
          <w:rFonts w:ascii="Arial" w:eastAsia="Calibri" w:hAnsi="Arial" w:cs="Times New Roman"/>
          <w:b/>
          <w:color w:val="000000"/>
          <w:lang w:val="fr-FR"/>
        </w:rPr>
        <w:t>Ecole supérieure d'interprètes et de traducteurs</w:t>
      </w:r>
      <w:r w:rsidR="00E6280F">
        <w:rPr>
          <w:rFonts w:ascii="Arial" w:eastAsia="Calibri" w:hAnsi="Arial" w:cs="Times New Roman"/>
          <w:b/>
          <w:color w:val="000000"/>
          <w:lang w:val="fr-FR"/>
        </w:rPr>
        <w:t xml:space="preserve"> (</w:t>
      </w:r>
      <w:r w:rsidRPr="00E6280F">
        <w:rPr>
          <w:rFonts w:ascii="Arial" w:eastAsia="Calibri" w:hAnsi="Arial" w:cs="Times New Roman"/>
          <w:b/>
          <w:color w:val="000000"/>
          <w:lang w:val="fr-FR"/>
        </w:rPr>
        <w:t>ESIT</w:t>
      </w:r>
      <w:r w:rsidR="00E6280F">
        <w:rPr>
          <w:rFonts w:ascii="Arial" w:eastAsia="Calibri" w:hAnsi="Arial" w:cs="Times New Roman"/>
          <w:b/>
          <w:color w:val="000000"/>
          <w:lang w:val="fr-FR"/>
        </w:rPr>
        <w:t>)</w:t>
      </w:r>
      <w:r w:rsidR="0054149B" w:rsidRPr="00E6280F">
        <w:rPr>
          <w:rFonts w:ascii="Arial" w:eastAsia="Calibri" w:hAnsi="Arial" w:cs="Times New Roman"/>
          <w:b/>
          <w:color w:val="000000"/>
          <w:lang w:val="fr-FR"/>
        </w:rPr>
        <w:t xml:space="preserve"> et </w:t>
      </w:r>
      <w:r w:rsidR="00E6280F" w:rsidRPr="00E6280F">
        <w:rPr>
          <w:rFonts w:ascii="Arial" w:eastAsia="Calibri" w:hAnsi="Arial" w:cs="Times New Roman"/>
          <w:b/>
          <w:color w:val="000000"/>
          <w:lang w:val="fr-FR"/>
        </w:rPr>
        <w:t xml:space="preserve">de </w:t>
      </w:r>
      <w:r w:rsidR="004A4759">
        <w:rPr>
          <w:rFonts w:ascii="Arial" w:eastAsia="Calibri" w:hAnsi="Arial" w:cs="Times New Roman"/>
          <w:b/>
          <w:color w:val="000000"/>
          <w:lang w:val="fr-FR"/>
        </w:rPr>
        <w:t>la Sorbonne Nouvelle (Paris</w:t>
      </w:r>
      <w:r w:rsidR="0054149B" w:rsidRPr="00E6280F">
        <w:rPr>
          <w:rFonts w:ascii="Arial" w:eastAsia="Calibri" w:hAnsi="Arial" w:cs="Times New Roman"/>
          <w:b/>
          <w:color w:val="000000"/>
          <w:lang w:val="fr-FR"/>
        </w:rPr>
        <w:t xml:space="preserve"> III</w:t>
      </w:r>
      <w:r w:rsidR="004A4759">
        <w:rPr>
          <w:rFonts w:ascii="Arial" w:eastAsia="Calibri" w:hAnsi="Arial" w:cs="Times New Roman"/>
          <w:b/>
          <w:color w:val="000000"/>
          <w:lang w:val="fr-FR"/>
        </w:rPr>
        <w:t>)</w:t>
      </w:r>
    </w:p>
    <w:p w14:paraId="41D2A393" w14:textId="74FDB982" w:rsidR="00A55100" w:rsidRPr="0054149B" w:rsidRDefault="0054149B" w:rsidP="00C67298">
      <w:pPr>
        <w:tabs>
          <w:tab w:val="left" w:pos="-1843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54149B">
        <w:rPr>
          <w:rFonts w:ascii="Arial" w:eastAsia="Calibri" w:hAnsi="Arial" w:cs="Times New Roman"/>
          <w:b/>
          <w:color w:val="000000"/>
          <w:lang w:val="fr-FR"/>
        </w:rPr>
        <w:t>THESE TERMINOLOGIQUE</w:t>
      </w:r>
      <w:r w:rsidR="006623A4" w:rsidRPr="0054149B">
        <w:rPr>
          <w:rFonts w:ascii="Arial" w:eastAsia="Calibri" w:hAnsi="Arial" w:cs="Times New Roman"/>
          <w:b/>
          <w:color w:val="000000"/>
          <w:lang w:val="fr-FR"/>
        </w:rPr>
        <w:t xml:space="preserve"> </w:t>
      </w:r>
      <w:r w:rsidRPr="0054149B">
        <w:rPr>
          <w:rFonts w:ascii="Arial" w:eastAsia="Calibri" w:hAnsi="Arial" w:cs="Times New Roman"/>
          <w:color w:val="000000"/>
          <w:lang w:val="fr-FR"/>
        </w:rPr>
        <w:t xml:space="preserve">sur l’Union économique et monétaire </w:t>
      </w:r>
      <w:r>
        <w:rPr>
          <w:rFonts w:ascii="Arial" w:eastAsia="Calibri" w:hAnsi="Arial" w:cs="Times New Roman"/>
          <w:color w:val="000000"/>
          <w:lang w:val="fr-FR"/>
        </w:rPr>
        <w:t xml:space="preserve">(UEM), processus ayant conduit à l’adoption de l’euro en 1999, </w:t>
      </w:r>
      <w:r w:rsidR="00E6280F">
        <w:rPr>
          <w:rFonts w:ascii="Arial" w:eastAsia="Calibri" w:hAnsi="Arial" w:cs="Times New Roman"/>
          <w:color w:val="000000"/>
          <w:lang w:val="fr-FR"/>
        </w:rPr>
        <w:t>dont</w:t>
      </w:r>
      <w:r>
        <w:rPr>
          <w:rFonts w:ascii="Arial" w:eastAsia="Calibri" w:hAnsi="Arial" w:cs="Times New Roman"/>
          <w:color w:val="000000"/>
          <w:lang w:val="fr-FR"/>
        </w:rPr>
        <w:t xml:space="preserve"> : </w:t>
      </w:r>
    </w:p>
    <w:p w14:paraId="48DA1FE2" w14:textId="395FBD7D" w:rsidR="00A55100" w:rsidRPr="0054149B" w:rsidRDefault="00DA0478" w:rsidP="00C67298">
      <w:pPr>
        <w:tabs>
          <w:tab w:val="left" w:pos="-1843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54149B">
        <w:rPr>
          <w:rFonts w:ascii="Arial" w:eastAsia="Calibri" w:hAnsi="Arial" w:cs="Times New Roman"/>
          <w:color w:val="000000"/>
          <w:lang w:val="fr-FR"/>
        </w:rPr>
        <w:t xml:space="preserve">• </w:t>
      </w:r>
      <w:r w:rsidR="00A55100" w:rsidRPr="0054149B">
        <w:rPr>
          <w:rFonts w:ascii="Arial" w:eastAsia="Calibri" w:hAnsi="Arial" w:cs="Times New Roman"/>
          <w:color w:val="000000"/>
          <w:lang w:val="fr-FR"/>
        </w:rPr>
        <w:t>80</w:t>
      </w:r>
      <w:r w:rsidR="0054149B" w:rsidRPr="0054149B">
        <w:rPr>
          <w:rFonts w:ascii="Arial" w:eastAsia="Calibri" w:hAnsi="Arial" w:cs="Times New Roman"/>
          <w:color w:val="000000"/>
          <w:lang w:val="fr-FR"/>
        </w:rPr>
        <w:t xml:space="preserve"> pages d’introduction à l’UEM (</w:t>
      </w:r>
      <w:r w:rsidR="00E6280F">
        <w:rPr>
          <w:rFonts w:ascii="Arial" w:eastAsia="Calibri" w:hAnsi="Arial" w:cs="Times New Roman"/>
          <w:color w:val="000000"/>
          <w:lang w:val="fr-FR"/>
        </w:rPr>
        <w:t>rédigées</w:t>
      </w:r>
      <w:r w:rsidR="0054149B" w:rsidRPr="0054149B">
        <w:rPr>
          <w:rFonts w:ascii="Arial" w:eastAsia="Calibri" w:hAnsi="Arial" w:cs="Times New Roman"/>
          <w:color w:val="000000"/>
          <w:lang w:val="fr-FR"/>
        </w:rPr>
        <w:t xml:space="preserve"> en français)</w:t>
      </w:r>
    </w:p>
    <w:p w14:paraId="73060700" w14:textId="414AB7A4" w:rsidR="00A55100" w:rsidRPr="00C40878" w:rsidRDefault="00DA0478" w:rsidP="004B4678">
      <w:pPr>
        <w:tabs>
          <w:tab w:val="left" w:pos="-1843"/>
        </w:tabs>
        <w:spacing w:after="0" w:line="360" w:lineRule="auto"/>
        <w:ind w:left="360" w:right="288" w:hanging="180"/>
        <w:jc w:val="both"/>
        <w:rPr>
          <w:rFonts w:ascii="Arial" w:eastAsia="Calibri" w:hAnsi="Arial" w:cs="Times New Roman"/>
          <w:color w:val="000000"/>
          <w:lang w:val="fr-FR"/>
        </w:rPr>
      </w:pPr>
      <w:r w:rsidRPr="00C40878">
        <w:rPr>
          <w:rFonts w:ascii="Arial" w:eastAsia="Calibri" w:hAnsi="Arial" w:cs="Times New Roman"/>
          <w:color w:val="000000"/>
          <w:lang w:val="fr-FR"/>
        </w:rPr>
        <w:t xml:space="preserve">• </w:t>
      </w:r>
      <w:r w:rsidR="00A55100" w:rsidRPr="00C40878">
        <w:rPr>
          <w:rFonts w:ascii="Arial" w:eastAsia="Calibri" w:hAnsi="Arial" w:cs="Times New Roman"/>
          <w:color w:val="000000"/>
          <w:lang w:val="fr-FR"/>
        </w:rPr>
        <w:t>100</w:t>
      </w:r>
      <w:r w:rsidR="0054149B">
        <w:rPr>
          <w:rFonts w:ascii="Arial" w:eastAsia="Calibri" w:hAnsi="Arial" w:cs="Times New Roman"/>
          <w:color w:val="000000"/>
          <w:lang w:val="fr-FR"/>
        </w:rPr>
        <w:t xml:space="preserve"> pages de fiches terminologiques </w:t>
      </w:r>
      <w:r w:rsidR="000E411F">
        <w:rPr>
          <w:rFonts w:ascii="Arial" w:eastAsia="Calibri" w:hAnsi="Arial" w:cs="Times New Roman"/>
          <w:color w:val="000000"/>
          <w:lang w:val="fr-FR"/>
        </w:rPr>
        <w:t>de</w:t>
      </w:r>
      <w:r w:rsidR="0054149B">
        <w:rPr>
          <w:rFonts w:ascii="Arial" w:eastAsia="Calibri" w:hAnsi="Arial" w:cs="Times New Roman"/>
          <w:color w:val="000000"/>
          <w:lang w:val="fr-FR"/>
        </w:rPr>
        <w:t xml:space="preserve"> termes </w:t>
      </w:r>
      <w:r w:rsidR="000E411F">
        <w:rPr>
          <w:rFonts w:ascii="Arial" w:eastAsia="Calibri" w:hAnsi="Arial" w:cs="Times New Roman"/>
          <w:color w:val="000000"/>
          <w:lang w:val="fr-FR"/>
        </w:rPr>
        <w:t>financiers et économiques</w:t>
      </w:r>
      <w:r w:rsidR="0054149B"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0E411F">
        <w:rPr>
          <w:rFonts w:ascii="Arial" w:eastAsia="Calibri" w:hAnsi="Arial" w:cs="Times New Roman"/>
          <w:color w:val="000000"/>
          <w:lang w:val="fr-FR"/>
        </w:rPr>
        <w:t xml:space="preserve">créés sous </w:t>
      </w:r>
      <w:r w:rsidR="0054149B">
        <w:rPr>
          <w:rFonts w:ascii="Arial" w:eastAsia="Calibri" w:hAnsi="Arial" w:cs="Times New Roman"/>
          <w:color w:val="000000"/>
          <w:lang w:val="fr-FR"/>
        </w:rPr>
        <w:t xml:space="preserve">l’UEM, </w:t>
      </w:r>
      <w:r w:rsidR="000E411F">
        <w:rPr>
          <w:rFonts w:ascii="Arial" w:eastAsia="Calibri" w:hAnsi="Arial" w:cs="Times New Roman"/>
          <w:color w:val="000000"/>
          <w:lang w:val="fr-FR"/>
        </w:rPr>
        <w:t xml:space="preserve">leurs </w:t>
      </w:r>
      <w:r w:rsidR="0054149B">
        <w:rPr>
          <w:rFonts w:ascii="Arial" w:eastAsia="Calibri" w:hAnsi="Arial" w:cs="Times New Roman"/>
          <w:color w:val="000000"/>
          <w:lang w:val="fr-FR"/>
        </w:rPr>
        <w:t>définition</w:t>
      </w:r>
      <w:r w:rsidR="000E411F">
        <w:rPr>
          <w:rFonts w:ascii="Arial" w:eastAsia="Calibri" w:hAnsi="Arial" w:cs="Times New Roman"/>
          <w:color w:val="000000"/>
          <w:lang w:val="fr-FR"/>
        </w:rPr>
        <w:t>s</w:t>
      </w:r>
      <w:r w:rsidR="0054149B">
        <w:rPr>
          <w:rFonts w:ascii="Arial" w:eastAsia="Calibri" w:hAnsi="Arial" w:cs="Times New Roman"/>
          <w:color w:val="000000"/>
          <w:lang w:val="fr-FR"/>
        </w:rPr>
        <w:t xml:space="preserve">, information sur </w:t>
      </w:r>
      <w:r w:rsidR="000E411F">
        <w:rPr>
          <w:rFonts w:ascii="Arial" w:eastAsia="Calibri" w:hAnsi="Arial" w:cs="Times New Roman"/>
          <w:color w:val="000000"/>
          <w:lang w:val="fr-FR"/>
        </w:rPr>
        <w:t>l’</w:t>
      </w:r>
      <w:r w:rsidR="0054149B">
        <w:rPr>
          <w:rFonts w:ascii="Arial" w:eastAsia="Calibri" w:hAnsi="Arial" w:cs="Times New Roman"/>
          <w:color w:val="000000"/>
          <w:lang w:val="fr-FR"/>
        </w:rPr>
        <w:t>usage</w:t>
      </w:r>
      <w:r w:rsidR="004B4678">
        <w:rPr>
          <w:rFonts w:ascii="Arial" w:eastAsia="Calibri" w:hAnsi="Arial" w:cs="Times New Roman"/>
          <w:color w:val="000000"/>
          <w:lang w:val="fr-FR"/>
        </w:rPr>
        <w:t>, présentés sous forme de l’</w:t>
      </w:r>
      <w:proofErr w:type="spellStart"/>
      <w:r w:rsidR="004B4678">
        <w:rPr>
          <w:rFonts w:ascii="Arial" w:eastAsia="Calibri" w:hAnsi="Arial" w:cs="Times New Roman"/>
          <w:color w:val="000000"/>
          <w:lang w:val="fr-FR"/>
        </w:rPr>
        <w:t>Eurodicautom</w:t>
      </w:r>
      <w:proofErr w:type="spellEnd"/>
      <w:r w:rsidR="004B4678">
        <w:rPr>
          <w:rFonts w:ascii="Arial" w:eastAsia="Calibri" w:hAnsi="Arial" w:cs="Times New Roman"/>
          <w:color w:val="000000"/>
          <w:lang w:val="fr-FR"/>
        </w:rPr>
        <w:t xml:space="preserve"> (50 pages </w:t>
      </w:r>
      <w:r w:rsidR="000E411F">
        <w:rPr>
          <w:rFonts w:ascii="Arial" w:eastAsia="Calibri" w:hAnsi="Arial" w:cs="Times New Roman"/>
          <w:color w:val="000000"/>
          <w:lang w:val="fr-FR"/>
        </w:rPr>
        <w:t xml:space="preserve">en </w:t>
      </w:r>
      <w:r w:rsidR="004B4678">
        <w:rPr>
          <w:rFonts w:ascii="Arial" w:eastAsia="Calibri" w:hAnsi="Arial" w:cs="Times New Roman"/>
          <w:color w:val="000000"/>
          <w:lang w:val="fr-FR"/>
        </w:rPr>
        <w:t>français, 50 pages</w:t>
      </w:r>
      <w:r w:rsidR="000E411F">
        <w:rPr>
          <w:rFonts w:ascii="Arial" w:eastAsia="Calibri" w:hAnsi="Arial" w:cs="Times New Roman"/>
          <w:color w:val="000000"/>
          <w:lang w:val="fr-FR"/>
        </w:rPr>
        <w:t xml:space="preserve"> en</w:t>
      </w:r>
      <w:r w:rsidR="004B4678">
        <w:rPr>
          <w:rFonts w:ascii="Arial" w:eastAsia="Calibri" w:hAnsi="Arial" w:cs="Times New Roman"/>
          <w:color w:val="000000"/>
          <w:lang w:val="fr-FR"/>
        </w:rPr>
        <w:t xml:space="preserve"> anglais) ;</w:t>
      </w:r>
    </w:p>
    <w:p w14:paraId="6DCFF7F2" w14:textId="6D30557A" w:rsidR="004B4678" w:rsidRDefault="00DA0478" w:rsidP="004B4678">
      <w:pPr>
        <w:tabs>
          <w:tab w:val="left" w:pos="-1843"/>
        </w:tabs>
        <w:spacing w:after="0" w:line="360" w:lineRule="auto"/>
        <w:ind w:left="360" w:right="288" w:hanging="180"/>
        <w:jc w:val="both"/>
        <w:rPr>
          <w:rFonts w:ascii="Arial" w:eastAsia="Calibri" w:hAnsi="Arial" w:cs="Times New Roman"/>
          <w:color w:val="000000"/>
          <w:lang w:val="fr-FR"/>
        </w:rPr>
      </w:pPr>
      <w:r w:rsidRPr="004B4678">
        <w:rPr>
          <w:rFonts w:ascii="Arial" w:eastAsia="Calibri" w:hAnsi="Arial" w:cs="Times New Roman"/>
          <w:color w:val="000000"/>
          <w:lang w:val="fr-FR"/>
        </w:rPr>
        <w:t xml:space="preserve">• </w:t>
      </w:r>
      <w:r w:rsidR="00A55100" w:rsidRPr="004B4678">
        <w:rPr>
          <w:rFonts w:ascii="Arial" w:eastAsia="Calibri" w:hAnsi="Arial" w:cs="Times New Roman"/>
          <w:color w:val="000000"/>
          <w:lang w:val="fr-FR"/>
        </w:rPr>
        <w:t>60</w:t>
      </w:r>
      <w:r w:rsidR="004B4678" w:rsidRPr="004B4678">
        <w:rPr>
          <w:rFonts w:ascii="Arial" w:eastAsia="Calibri" w:hAnsi="Arial" w:cs="Times New Roman"/>
          <w:color w:val="000000"/>
          <w:lang w:val="fr-FR"/>
        </w:rPr>
        <w:t xml:space="preserve"> pages de citations en a</w:t>
      </w:r>
      <w:r w:rsidR="004B4678">
        <w:rPr>
          <w:rFonts w:ascii="Arial" w:eastAsia="Calibri" w:hAnsi="Arial" w:cs="Times New Roman"/>
          <w:color w:val="000000"/>
          <w:lang w:val="fr-FR"/>
        </w:rPr>
        <w:t xml:space="preserve">nglais et français de textes </w:t>
      </w:r>
      <w:proofErr w:type="spellStart"/>
      <w:r w:rsidR="004B4678">
        <w:rPr>
          <w:rFonts w:ascii="Arial" w:eastAsia="Calibri" w:hAnsi="Arial" w:cs="Times New Roman"/>
          <w:color w:val="000000"/>
          <w:lang w:val="fr-FR"/>
        </w:rPr>
        <w:t>traîtant</w:t>
      </w:r>
      <w:proofErr w:type="spellEnd"/>
      <w:r w:rsidR="004B4678">
        <w:rPr>
          <w:rFonts w:ascii="Arial" w:eastAsia="Calibri" w:hAnsi="Arial" w:cs="Times New Roman"/>
          <w:color w:val="000000"/>
          <w:lang w:val="fr-FR"/>
        </w:rPr>
        <w:t xml:space="preserve"> de l’UEM, y compris une interview avec un </w:t>
      </w:r>
      <w:r w:rsidR="00C3449A">
        <w:rPr>
          <w:rFonts w:ascii="Arial" w:eastAsia="Calibri" w:hAnsi="Arial" w:cs="Times New Roman"/>
          <w:color w:val="000000"/>
          <w:lang w:val="fr-FR"/>
        </w:rPr>
        <w:t>nominé au prix Nobel de l’économie</w:t>
      </w:r>
    </w:p>
    <w:p w14:paraId="58E21991" w14:textId="18D02B09" w:rsidR="00A55100" w:rsidRPr="004B4678" w:rsidRDefault="00DA0478" w:rsidP="004B4678">
      <w:pPr>
        <w:tabs>
          <w:tab w:val="left" w:pos="-1843"/>
        </w:tabs>
        <w:spacing w:after="0" w:line="360" w:lineRule="auto"/>
        <w:ind w:left="360" w:right="288" w:hanging="180"/>
        <w:jc w:val="both"/>
        <w:rPr>
          <w:rFonts w:ascii="Arial" w:eastAsia="Calibri" w:hAnsi="Arial" w:cs="Times New Roman"/>
          <w:color w:val="000000"/>
          <w:lang w:val="fr-FR"/>
        </w:rPr>
      </w:pPr>
      <w:r w:rsidRPr="004B4678">
        <w:rPr>
          <w:rFonts w:ascii="Arial" w:eastAsia="Calibri" w:hAnsi="Arial" w:cs="Times New Roman"/>
          <w:color w:val="000000"/>
          <w:lang w:val="fr-FR"/>
        </w:rPr>
        <w:t xml:space="preserve">• </w:t>
      </w:r>
      <w:r w:rsidR="00A55100" w:rsidRPr="004B4678">
        <w:rPr>
          <w:rFonts w:ascii="Arial" w:eastAsia="Calibri" w:hAnsi="Arial" w:cs="Times New Roman"/>
          <w:color w:val="000000"/>
          <w:lang w:val="fr-FR"/>
        </w:rPr>
        <w:t>16</w:t>
      </w:r>
      <w:r w:rsidR="004B4678" w:rsidRPr="004B4678">
        <w:rPr>
          <w:rFonts w:ascii="Arial" w:eastAsia="Calibri" w:hAnsi="Arial" w:cs="Times New Roman"/>
          <w:color w:val="000000"/>
          <w:lang w:val="fr-FR"/>
        </w:rPr>
        <w:t xml:space="preserve"> pages de revue bibliographique d</w:t>
      </w:r>
      <w:r w:rsidR="004B4678">
        <w:rPr>
          <w:rFonts w:ascii="Arial" w:eastAsia="Calibri" w:hAnsi="Arial" w:cs="Times New Roman"/>
          <w:color w:val="000000"/>
          <w:lang w:val="fr-FR"/>
        </w:rPr>
        <w:t xml:space="preserve">e livres anglais et français </w:t>
      </w:r>
      <w:proofErr w:type="spellStart"/>
      <w:r w:rsidR="004B4678">
        <w:rPr>
          <w:rFonts w:ascii="Arial" w:eastAsia="Calibri" w:hAnsi="Arial" w:cs="Times New Roman"/>
          <w:color w:val="000000"/>
          <w:lang w:val="fr-FR"/>
        </w:rPr>
        <w:t>traîtant</w:t>
      </w:r>
      <w:proofErr w:type="spellEnd"/>
      <w:r w:rsidR="004B4678">
        <w:rPr>
          <w:rFonts w:ascii="Arial" w:eastAsia="Calibri" w:hAnsi="Arial" w:cs="Times New Roman"/>
          <w:color w:val="000000"/>
          <w:lang w:val="fr-FR"/>
        </w:rPr>
        <w:t xml:space="preserve"> de l’UEM</w:t>
      </w:r>
    </w:p>
    <w:p w14:paraId="74FBBAD2" w14:textId="3630F076" w:rsidR="00A55100" w:rsidRPr="004B4678" w:rsidRDefault="00DA0478" w:rsidP="00C67298">
      <w:pPr>
        <w:tabs>
          <w:tab w:val="left" w:pos="-1843"/>
        </w:tabs>
        <w:spacing w:after="12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4B4678">
        <w:rPr>
          <w:rFonts w:ascii="Arial" w:eastAsia="Calibri" w:hAnsi="Arial" w:cs="Times New Roman"/>
          <w:color w:val="000000"/>
          <w:lang w:val="fr-FR"/>
        </w:rPr>
        <w:t xml:space="preserve">• 50 </w:t>
      </w:r>
      <w:r w:rsidR="00A55100" w:rsidRPr="004B4678">
        <w:rPr>
          <w:rFonts w:ascii="Arial" w:eastAsia="Calibri" w:hAnsi="Arial" w:cs="Times New Roman"/>
          <w:color w:val="000000"/>
          <w:lang w:val="fr-FR"/>
        </w:rPr>
        <w:t xml:space="preserve">pages </w:t>
      </w:r>
      <w:r w:rsidR="004B4678" w:rsidRPr="004B4678">
        <w:rPr>
          <w:rFonts w:ascii="Arial" w:eastAsia="Calibri" w:hAnsi="Arial" w:cs="Times New Roman"/>
          <w:color w:val="000000"/>
          <w:lang w:val="fr-FR"/>
        </w:rPr>
        <w:t xml:space="preserve">de glossaires et d’indices de termes </w:t>
      </w:r>
      <w:r w:rsidR="000E411F">
        <w:rPr>
          <w:rFonts w:ascii="Arial" w:eastAsia="Calibri" w:hAnsi="Arial" w:cs="Times New Roman"/>
          <w:color w:val="000000"/>
          <w:lang w:val="fr-FR"/>
        </w:rPr>
        <w:t xml:space="preserve">financiers </w:t>
      </w:r>
      <w:r w:rsidR="004B4678" w:rsidRPr="004B4678">
        <w:rPr>
          <w:rFonts w:ascii="Arial" w:eastAsia="Calibri" w:hAnsi="Arial" w:cs="Times New Roman"/>
          <w:color w:val="000000"/>
          <w:lang w:val="fr-FR"/>
        </w:rPr>
        <w:t>anglais et</w:t>
      </w:r>
      <w:r w:rsidR="004B4678">
        <w:rPr>
          <w:rFonts w:ascii="Arial" w:eastAsia="Calibri" w:hAnsi="Arial" w:cs="Times New Roman"/>
          <w:color w:val="000000"/>
          <w:lang w:val="fr-FR"/>
        </w:rPr>
        <w:t xml:space="preserve"> français</w:t>
      </w:r>
    </w:p>
    <w:p w14:paraId="783B00BF" w14:textId="6F252816" w:rsidR="00A55100" w:rsidRPr="00C40878" w:rsidRDefault="004B4678" w:rsidP="004B4678">
      <w:pPr>
        <w:tabs>
          <w:tab w:val="left" w:pos="1418"/>
          <w:tab w:val="left" w:pos="3969"/>
          <w:tab w:val="left" w:pos="4536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>
        <w:rPr>
          <w:rFonts w:ascii="Arial" w:eastAsia="Calibri" w:hAnsi="Arial" w:cs="Times New Roman"/>
          <w:b/>
          <w:color w:val="000000"/>
          <w:lang w:val="fr-FR"/>
        </w:rPr>
        <w:t>Matières</w:t>
      </w:r>
      <w:r w:rsidR="00220DB3" w:rsidRPr="00C40878">
        <w:rPr>
          <w:rFonts w:ascii="Arial" w:eastAsia="Calibri" w:hAnsi="Arial" w:cs="Times New Roman"/>
          <w:b/>
          <w:color w:val="000000"/>
          <w:lang w:val="fr-FR"/>
        </w:rPr>
        <w:t>:</w:t>
      </w:r>
      <w:r w:rsidR="00220DB3" w:rsidRPr="00C40878">
        <w:rPr>
          <w:rFonts w:ascii="Arial" w:eastAsia="Calibri" w:hAnsi="Arial" w:cs="Times New Roman"/>
          <w:b/>
          <w:color w:val="000000"/>
          <w:lang w:val="fr-FR"/>
        </w:rPr>
        <w:tab/>
      </w:r>
      <w:r>
        <w:rPr>
          <w:rFonts w:ascii="Arial" w:eastAsia="Calibri" w:hAnsi="Arial" w:cs="Times New Roman"/>
          <w:b/>
          <w:color w:val="000000"/>
          <w:lang w:val="fr-FR"/>
        </w:rPr>
        <w:t>Traduction économique</w:t>
      </w:r>
      <w:r w:rsidR="00A55100" w:rsidRPr="00C40878">
        <w:rPr>
          <w:rFonts w:ascii="Arial" w:eastAsia="Calibri" w:hAnsi="Arial" w:cs="Times New Roman"/>
          <w:b/>
          <w:color w:val="000000"/>
          <w:lang w:val="fr-FR"/>
        </w:rPr>
        <w:t xml:space="preserve"> :</w:t>
      </w:r>
      <w:r w:rsidR="00DA0478" w:rsidRPr="00C40878"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C67298" w:rsidRPr="00C40878">
        <w:rPr>
          <w:rFonts w:ascii="Arial" w:eastAsia="Calibri" w:hAnsi="Arial" w:cs="Times New Roman"/>
          <w:color w:val="000000"/>
          <w:lang w:val="fr-FR"/>
        </w:rPr>
        <w:tab/>
      </w:r>
      <w:r>
        <w:rPr>
          <w:rFonts w:ascii="Arial" w:eastAsia="Calibri" w:hAnsi="Arial" w:cs="Times New Roman"/>
          <w:color w:val="000000"/>
          <w:lang w:val="fr-FR"/>
        </w:rPr>
        <w:t>français en anglais</w:t>
      </w:r>
    </w:p>
    <w:p w14:paraId="0A98A656" w14:textId="02185B5B" w:rsidR="00A55100" w:rsidRPr="00C40878" w:rsidRDefault="00A55100" w:rsidP="004B4678">
      <w:pPr>
        <w:tabs>
          <w:tab w:val="left" w:pos="3969"/>
          <w:tab w:val="left" w:pos="4536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C40878">
        <w:rPr>
          <w:rFonts w:ascii="Arial" w:eastAsia="Calibri" w:hAnsi="Arial" w:cs="Times New Roman"/>
          <w:b/>
          <w:color w:val="000000"/>
          <w:lang w:val="fr-FR"/>
        </w:rPr>
        <w:tab/>
      </w:r>
      <w:r w:rsidR="004B4678">
        <w:rPr>
          <w:rFonts w:ascii="Arial" w:eastAsia="Calibri" w:hAnsi="Arial" w:cs="Times New Roman"/>
          <w:b/>
          <w:color w:val="000000"/>
          <w:lang w:val="fr-FR"/>
        </w:rPr>
        <w:tab/>
      </w:r>
      <w:r w:rsidR="004B4678">
        <w:rPr>
          <w:rFonts w:ascii="Arial" w:eastAsia="Calibri" w:hAnsi="Arial" w:cs="Times New Roman"/>
          <w:bCs/>
          <w:color w:val="000000"/>
          <w:lang w:val="fr-FR"/>
        </w:rPr>
        <w:t>espagnol en anglais</w:t>
      </w:r>
    </w:p>
    <w:p w14:paraId="1D31E9F7" w14:textId="3510FEBA" w:rsidR="00A55100" w:rsidRPr="00C40878" w:rsidRDefault="00A55100" w:rsidP="004B4678">
      <w:pPr>
        <w:tabs>
          <w:tab w:val="left" w:pos="1418"/>
          <w:tab w:val="left" w:pos="3969"/>
          <w:tab w:val="left" w:pos="4536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b/>
          <w:color w:val="000000"/>
          <w:lang w:val="fr-FR"/>
        </w:rPr>
      </w:pPr>
      <w:r w:rsidRPr="00C40878">
        <w:rPr>
          <w:rFonts w:ascii="Arial" w:eastAsia="Calibri" w:hAnsi="Arial" w:cs="Times New Roman"/>
          <w:color w:val="000000"/>
          <w:lang w:val="fr-FR"/>
        </w:rPr>
        <w:tab/>
      </w:r>
      <w:r w:rsidRPr="00C40878">
        <w:rPr>
          <w:rFonts w:ascii="Arial" w:eastAsia="Calibri" w:hAnsi="Arial" w:cs="Times New Roman"/>
          <w:color w:val="000000"/>
          <w:lang w:val="fr-FR"/>
        </w:rPr>
        <w:tab/>
      </w:r>
      <w:r w:rsidR="004B4678">
        <w:rPr>
          <w:rFonts w:ascii="Arial" w:eastAsia="Calibri" w:hAnsi="Arial" w:cs="Times New Roman"/>
          <w:color w:val="000000"/>
          <w:lang w:val="fr-FR"/>
        </w:rPr>
        <w:tab/>
        <w:t>anglais en français</w:t>
      </w:r>
    </w:p>
    <w:p w14:paraId="1EE96F77" w14:textId="51371239" w:rsidR="00A55100" w:rsidRPr="00C40878" w:rsidRDefault="00A55100" w:rsidP="004B4678">
      <w:pPr>
        <w:tabs>
          <w:tab w:val="left" w:pos="1418"/>
          <w:tab w:val="left" w:pos="3969"/>
          <w:tab w:val="left" w:pos="4536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C40878">
        <w:rPr>
          <w:rFonts w:ascii="Arial" w:eastAsia="Calibri" w:hAnsi="Arial" w:cs="Times New Roman"/>
          <w:b/>
          <w:color w:val="000000"/>
          <w:lang w:val="fr-FR"/>
        </w:rPr>
        <w:tab/>
      </w:r>
      <w:r w:rsidR="004B4678">
        <w:rPr>
          <w:rFonts w:ascii="Arial" w:eastAsia="Calibri" w:hAnsi="Arial" w:cs="Times New Roman"/>
          <w:b/>
          <w:color w:val="000000"/>
          <w:lang w:val="fr-FR"/>
        </w:rPr>
        <w:t>Traduction technique</w:t>
      </w:r>
      <w:r w:rsidR="00220DB3" w:rsidRPr="00C40878">
        <w:rPr>
          <w:rFonts w:ascii="Arial" w:eastAsia="Calibri" w:hAnsi="Arial" w:cs="Times New Roman"/>
          <w:b/>
          <w:color w:val="000000"/>
          <w:lang w:val="fr-FR"/>
        </w:rPr>
        <w:t xml:space="preserve"> </w:t>
      </w:r>
      <w:r w:rsidRPr="00C40878">
        <w:rPr>
          <w:rFonts w:ascii="Arial" w:eastAsia="Calibri" w:hAnsi="Arial" w:cs="Times New Roman"/>
          <w:b/>
          <w:color w:val="000000"/>
          <w:lang w:val="fr-FR"/>
        </w:rPr>
        <w:t>:</w:t>
      </w:r>
      <w:r w:rsidR="00DA0478" w:rsidRPr="00C40878"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DA0478" w:rsidRPr="00C40878">
        <w:rPr>
          <w:rFonts w:ascii="Arial" w:eastAsia="Calibri" w:hAnsi="Arial" w:cs="Times New Roman"/>
          <w:color w:val="000000"/>
          <w:lang w:val="fr-FR"/>
        </w:rPr>
        <w:tab/>
      </w:r>
      <w:r w:rsidR="004B4678">
        <w:rPr>
          <w:rFonts w:ascii="Arial" w:eastAsia="Calibri" w:hAnsi="Arial" w:cs="Times New Roman"/>
          <w:color w:val="000000"/>
          <w:lang w:val="fr-FR"/>
        </w:rPr>
        <w:tab/>
        <w:t>français en anglais</w:t>
      </w:r>
    </w:p>
    <w:p w14:paraId="7C65EDB0" w14:textId="49872EA2" w:rsidR="00A55100" w:rsidRPr="00C40878" w:rsidRDefault="00A55100" w:rsidP="004B4678">
      <w:pPr>
        <w:tabs>
          <w:tab w:val="left" w:pos="3969"/>
          <w:tab w:val="left" w:pos="4536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C40878">
        <w:rPr>
          <w:rFonts w:ascii="Arial" w:eastAsia="Calibri" w:hAnsi="Arial" w:cs="Times New Roman"/>
          <w:color w:val="000000"/>
          <w:lang w:val="fr-FR"/>
        </w:rPr>
        <w:tab/>
      </w:r>
      <w:r w:rsidR="004B4678">
        <w:rPr>
          <w:rFonts w:ascii="Arial" w:eastAsia="Calibri" w:hAnsi="Arial" w:cs="Times New Roman"/>
          <w:color w:val="000000"/>
          <w:lang w:val="fr-FR"/>
        </w:rPr>
        <w:tab/>
        <w:t>espagnol en anglais</w:t>
      </w:r>
    </w:p>
    <w:p w14:paraId="6D5C6163" w14:textId="77649838" w:rsidR="00A55100" w:rsidRPr="00C40878" w:rsidRDefault="00A55100" w:rsidP="004B4678">
      <w:pPr>
        <w:tabs>
          <w:tab w:val="left" w:pos="1418"/>
          <w:tab w:val="left" w:pos="3969"/>
          <w:tab w:val="left" w:pos="4536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color w:val="000000"/>
          <w:lang w:val="fr-FR"/>
        </w:rPr>
      </w:pPr>
      <w:r w:rsidRPr="00C40878">
        <w:rPr>
          <w:rFonts w:ascii="Arial" w:eastAsia="Calibri" w:hAnsi="Arial" w:cs="Times New Roman"/>
          <w:color w:val="000000"/>
          <w:lang w:val="fr-FR"/>
        </w:rPr>
        <w:tab/>
      </w:r>
      <w:r w:rsidRPr="00C40878">
        <w:rPr>
          <w:rFonts w:ascii="Arial" w:eastAsia="Calibri" w:hAnsi="Arial" w:cs="Times New Roman"/>
          <w:color w:val="000000"/>
          <w:lang w:val="fr-FR"/>
        </w:rPr>
        <w:tab/>
      </w:r>
      <w:r w:rsidR="004B4678">
        <w:rPr>
          <w:rFonts w:ascii="Arial" w:eastAsia="Calibri" w:hAnsi="Arial" w:cs="Times New Roman"/>
          <w:color w:val="000000"/>
          <w:lang w:val="fr-FR"/>
        </w:rPr>
        <w:tab/>
        <w:t>anglais en français</w:t>
      </w:r>
    </w:p>
    <w:p w14:paraId="0C10F4E6" w14:textId="6A73F7B3" w:rsidR="00A55100" w:rsidRPr="00C40878" w:rsidRDefault="005A17E6" w:rsidP="000E411F">
      <w:pPr>
        <w:tabs>
          <w:tab w:val="left" w:pos="-1843"/>
        </w:tabs>
        <w:spacing w:after="0" w:line="360" w:lineRule="auto"/>
        <w:ind w:left="2160" w:right="289" w:hanging="1979"/>
        <w:rPr>
          <w:rFonts w:ascii="Arial" w:eastAsia="Calibri" w:hAnsi="Arial" w:cs="Times New Roman"/>
          <w:color w:val="000000"/>
          <w:lang w:val="fr-FR"/>
        </w:rPr>
      </w:pPr>
      <w:r>
        <w:rPr>
          <w:rFonts w:ascii="Arial" w:eastAsia="Calibri" w:hAnsi="Arial" w:cs="Times New Roman"/>
          <w:b/>
          <w:color w:val="000000"/>
          <w:lang w:val="fr-FR"/>
        </w:rPr>
        <w:t>Autres matières</w:t>
      </w:r>
      <w:r w:rsidR="00A55100" w:rsidRPr="00C40878">
        <w:rPr>
          <w:rFonts w:ascii="Arial" w:eastAsia="Calibri" w:hAnsi="Arial" w:cs="Times New Roman"/>
          <w:b/>
          <w:color w:val="000000"/>
          <w:lang w:val="fr-FR"/>
        </w:rPr>
        <w:t>:</w:t>
      </w:r>
      <w:r w:rsidR="00220DB3" w:rsidRPr="00C40878">
        <w:rPr>
          <w:rFonts w:ascii="Arial" w:eastAsia="Calibri" w:hAnsi="Arial" w:cs="Times New Roman"/>
          <w:b/>
          <w:color w:val="000000"/>
          <w:lang w:val="fr-FR"/>
        </w:rPr>
        <w:tab/>
      </w:r>
      <w:r>
        <w:rPr>
          <w:rFonts w:ascii="Arial" w:eastAsia="Calibri" w:hAnsi="Arial" w:cs="Times New Roman"/>
          <w:color w:val="000000"/>
          <w:lang w:val="fr-FR"/>
        </w:rPr>
        <w:t>Traduction générique, Terminologie, Linguistique, Analyse de textes, Communauté économique européenne, Processus et procédures d’entreprises.</w:t>
      </w:r>
    </w:p>
    <w:p w14:paraId="018FDE9F" w14:textId="27F14931" w:rsidR="00A55100" w:rsidRPr="00C40878" w:rsidRDefault="005A17E6" w:rsidP="00E8791E">
      <w:pPr>
        <w:tabs>
          <w:tab w:val="left" w:pos="5670"/>
        </w:tabs>
        <w:spacing w:line="240" w:lineRule="auto"/>
        <w:ind w:left="181" w:right="289"/>
        <w:rPr>
          <w:rFonts w:ascii="Arial" w:eastAsia="Calibri" w:hAnsi="Arial" w:cs="Times New Roman"/>
          <w:color w:val="000000"/>
          <w:lang w:val="fr-FR"/>
        </w:rPr>
      </w:pPr>
      <w:r>
        <w:rPr>
          <w:rFonts w:ascii="Arial" w:eastAsia="Calibri" w:hAnsi="Arial" w:cs="Times New Roman"/>
          <w:b/>
          <w:color w:val="000000"/>
          <w:lang w:val="fr-FR"/>
        </w:rPr>
        <w:t>Cours extracurriculaire</w:t>
      </w:r>
      <w:r w:rsidR="00A55100" w:rsidRPr="00C40878">
        <w:rPr>
          <w:rFonts w:ascii="Arial" w:eastAsia="Calibri" w:hAnsi="Arial" w:cs="Times New Roman"/>
          <w:b/>
          <w:color w:val="000000"/>
          <w:lang w:val="fr-FR"/>
        </w:rPr>
        <w:t>:</w:t>
      </w:r>
      <w:r w:rsidR="00A55100" w:rsidRPr="00C40878">
        <w:rPr>
          <w:rFonts w:ascii="Arial" w:eastAsia="Calibri" w:hAnsi="Arial" w:cs="Times New Roman"/>
          <w:color w:val="000000"/>
          <w:lang w:val="fr-FR"/>
        </w:rPr>
        <w:t xml:space="preserve"> </w:t>
      </w:r>
      <w:r w:rsidR="008468CA">
        <w:rPr>
          <w:rFonts w:ascii="Arial" w:eastAsia="Calibri" w:hAnsi="Arial" w:cs="Times New Roman"/>
          <w:color w:val="000000"/>
          <w:lang w:val="fr-FR"/>
        </w:rPr>
        <w:t>n</w:t>
      </w:r>
      <w:r>
        <w:rPr>
          <w:rFonts w:ascii="Arial" w:eastAsia="Calibri" w:hAnsi="Arial" w:cs="Times New Roman"/>
          <w:color w:val="000000"/>
          <w:lang w:val="fr-FR"/>
        </w:rPr>
        <w:t>éerlandais</w:t>
      </w:r>
      <w:r w:rsidR="008468CA">
        <w:rPr>
          <w:rFonts w:ascii="Arial" w:eastAsia="Calibri" w:hAnsi="Arial" w:cs="Times New Roman"/>
          <w:color w:val="000000"/>
          <w:lang w:val="fr-FR"/>
        </w:rPr>
        <w:t>, allemand</w:t>
      </w:r>
    </w:p>
    <w:p w14:paraId="075C1CAF" w14:textId="6E919C56" w:rsidR="00220DB3" w:rsidRDefault="00220DB3" w:rsidP="003873AF">
      <w:pPr>
        <w:tabs>
          <w:tab w:val="left" w:pos="5670"/>
        </w:tabs>
        <w:spacing w:after="0" w:line="240" w:lineRule="auto"/>
        <w:ind w:left="181" w:right="289"/>
        <w:rPr>
          <w:rFonts w:ascii="Arial" w:eastAsia="Calibri" w:hAnsi="Arial" w:cs="Times New Roman"/>
          <w:color w:val="000000"/>
          <w:lang w:val="fr-FR"/>
        </w:rPr>
      </w:pPr>
    </w:p>
    <w:p w14:paraId="632790A4" w14:textId="77777777" w:rsidR="008468CA" w:rsidRPr="00C40878" w:rsidRDefault="008468CA" w:rsidP="003873AF">
      <w:pPr>
        <w:tabs>
          <w:tab w:val="left" w:pos="5670"/>
        </w:tabs>
        <w:spacing w:after="0" w:line="240" w:lineRule="auto"/>
        <w:ind w:left="181" w:right="289"/>
        <w:rPr>
          <w:rFonts w:ascii="Arial" w:eastAsia="Calibri" w:hAnsi="Arial" w:cs="Times New Roman"/>
          <w:color w:val="000000"/>
          <w:lang w:val="fr-FR"/>
        </w:rPr>
      </w:pPr>
    </w:p>
    <w:p w14:paraId="73C50B69" w14:textId="74EC63BC" w:rsidR="00A55100" w:rsidRPr="00C40878" w:rsidRDefault="00220DB3" w:rsidP="006141F2">
      <w:pPr>
        <w:tabs>
          <w:tab w:val="left" w:pos="-1843"/>
          <w:tab w:val="left" w:pos="2552"/>
        </w:tabs>
        <w:spacing w:after="0" w:line="360" w:lineRule="auto"/>
        <w:ind w:right="288"/>
        <w:jc w:val="both"/>
        <w:rPr>
          <w:rFonts w:ascii="Arial" w:eastAsia="Calibri" w:hAnsi="Arial" w:cs="Times New Roman"/>
          <w:b/>
          <w:color w:val="000000"/>
          <w:lang w:val="fr-FR"/>
        </w:rPr>
      </w:pPr>
      <w:r w:rsidRPr="00C40878">
        <w:rPr>
          <w:rFonts w:ascii="Arial" w:eastAsia="Calibri" w:hAnsi="Arial" w:cs="Times New Roman"/>
          <w:b/>
          <w:color w:val="000000"/>
          <w:lang w:val="fr-FR"/>
        </w:rPr>
        <w:t>1985-1992</w:t>
      </w:r>
      <w:r w:rsidR="00A55100" w:rsidRPr="00C40878">
        <w:rPr>
          <w:rFonts w:ascii="Arial" w:eastAsia="Calibri" w:hAnsi="Arial" w:cs="Times New Roman"/>
          <w:b/>
          <w:color w:val="000000"/>
          <w:lang w:val="fr-FR"/>
        </w:rPr>
        <w:t xml:space="preserve"> </w:t>
      </w:r>
      <w:r w:rsidR="005A17E6">
        <w:rPr>
          <w:rFonts w:ascii="Arial" w:eastAsia="Calibri" w:hAnsi="Arial" w:cs="Times New Roman"/>
          <w:b/>
          <w:color w:val="000000"/>
          <w:lang w:val="fr-FR"/>
        </w:rPr>
        <w:t>Université de l’Afrique du Sud</w:t>
      </w:r>
      <w:r w:rsidR="006141F2" w:rsidRPr="00C40878">
        <w:rPr>
          <w:rFonts w:ascii="Arial" w:eastAsia="Calibri" w:hAnsi="Arial" w:cs="Times New Roman"/>
          <w:b/>
          <w:color w:val="000000"/>
          <w:lang w:val="fr-FR"/>
        </w:rPr>
        <w:t xml:space="preserve"> (UNIS</w:t>
      </w:r>
      <w:r w:rsidR="005A17E6">
        <w:rPr>
          <w:rFonts w:ascii="Arial" w:eastAsia="Calibri" w:hAnsi="Arial" w:cs="Times New Roman"/>
          <w:b/>
          <w:color w:val="000000"/>
          <w:lang w:val="fr-FR"/>
        </w:rPr>
        <w:t>A)</w:t>
      </w:r>
      <w:r w:rsidR="005A17E6" w:rsidRPr="005A17E6">
        <w:rPr>
          <w:rFonts w:ascii="Arial" w:eastAsia="Calibri" w:hAnsi="Arial" w:cs="Times New Roman"/>
          <w:bCs/>
          <w:i/>
          <w:iCs/>
          <w:color w:val="000000"/>
          <w:lang w:val="fr-FR"/>
        </w:rPr>
        <w:t xml:space="preserve"> (cours par correspondance)</w:t>
      </w:r>
    </w:p>
    <w:p w14:paraId="6953BC6E" w14:textId="3632B21A" w:rsidR="00A55100" w:rsidRPr="005A17E6" w:rsidRDefault="005A17E6" w:rsidP="00001451">
      <w:pPr>
        <w:tabs>
          <w:tab w:val="left" w:pos="-1843"/>
          <w:tab w:val="left" w:pos="180"/>
        </w:tabs>
        <w:spacing w:after="0" w:line="360" w:lineRule="auto"/>
        <w:ind w:left="180" w:right="288"/>
        <w:jc w:val="both"/>
        <w:rPr>
          <w:rFonts w:ascii="Arial" w:eastAsia="Calibri" w:hAnsi="Arial" w:cs="Times New Roman"/>
          <w:bCs/>
          <w:color w:val="000000"/>
          <w:lang w:val="fr-FR"/>
        </w:rPr>
      </w:pPr>
      <w:r w:rsidRPr="005A17E6">
        <w:rPr>
          <w:rFonts w:ascii="Arial" w:eastAsia="Calibri" w:hAnsi="Arial" w:cs="Times New Roman"/>
          <w:b/>
          <w:color w:val="000000"/>
          <w:lang w:val="fr-FR"/>
        </w:rPr>
        <w:t>Matières</w:t>
      </w:r>
      <w:r w:rsidR="00001451" w:rsidRPr="005A17E6">
        <w:rPr>
          <w:rFonts w:ascii="Arial" w:eastAsia="Calibri" w:hAnsi="Arial" w:cs="Times New Roman"/>
          <w:b/>
          <w:color w:val="000000"/>
          <w:lang w:val="fr-FR"/>
        </w:rPr>
        <w:t xml:space="preserve"> : </w:t>
      </w:r>
      <w:r w:rsidR="00A55100" w:rsidRPr="005A17E6">
        <w:rPr>
          <w:rFonts w:ascii="Arial" w:eastAsia="Calibri" w:hAnsi="Arial" w:cs="Times New Roman"/>
          <w:b/>
          <w:color w:val="000000"/>
          <w:lang w:val="fr-FR"/>
        </w:rPr>
        <w:t xml:space="preserve"> </w:t>
      </w:r>
      <w:r w:rsidRPr="005A17E6">
        <w:rPr>
          <w:rFonts w:ascii="Arial" w:eastAsia="Calibri" w:hAnsi="Arial" w:cs="Times New Roman"/>
          <w:bCs/>
          <w:color w:val="000000"/>
          <w:lang w:val="fr-FR"/>
        </w:rPr>
        <w:t xml:space="preserve">Français </w:t>
      </w:r>
      <w:r w:rsidR="003873AF">
        <w:rPr>
          <w:rFonts w:ascii="Arial" w:eastAsia="Calibri" w:hAnsi="Arial" w:cs="Times New Roman"/>
          <w:bCs/>
          <w:color w:val="000000"/>
          <w:lang w:val="fr-FR"/>
        </w:rPr>
        <w:t>(</w:t>
      </w:r>
      <w:r w:rsidRPr="005A17E6">
        <w:rPr>
          <w:rFonts w:ascii="Arial" w:eastAsia="Calibri" w:hAnsi="Arial" w:cs="Times New Roman"/>
          <w:bCs/>
          <w:color w:val="000000"/>
          <w:lang w:val="fr-FR"/>
        </w:rPr>
        <w:t>spécial</w:t>
      </w:r>
      <w:r w:rsidR="003873AF">
        <w:rPr>
          <w:rFonts w:ascii="Arial" w:eastAsia="Calibri" w:hAnsi="Arial" w:cs="Times New Roman"/>
          <w:bCs/>
          <w:color w:val="000000"/>
          <w:lang w:val="fr-FR"/>
        </w:rPr>
        <w:t xml:space="preserve"> et I)</w:t>
      </w:r>
      <w:r w:rsidRPr="005A17E6">
        <w:rPr>
          <w:rFonts w:ascii="Arial" w:eastAsia="Calibri" w:hAnsi="Arial" w:cs="Times New Roman"/>
          <w:bCs/>
          <w:color w:val="000000"/>
          <w:lang w:val="fr-FR"/>
        </w:rPr>
        <w:t xml:space="preserve">, Anthropologie, Linguistique, </w:t>
      </w:r>
      <w:r>
        <w:rPr>
          <w:rFonts w:ascii="Arial" w:eastAsia="Calibri" w:hAnsi="Arial" w:cs="Times New Roman"/>
          <w:bCs/>
          <w:color w:val="000000"/>
          <w:lang w:val="fr-FR"/>
        </w:rPr>
        <w:t xml:space="preserve">Espagnol </w:t>
      </w:r>
      <w:r w:rsidR="003873AF">
        <w:rPr>
          <w:rFonts w:ascii="Arial" w:eastAsia="Calibri" w:hAnsi="Arial" w:cs="Times New Roman"/>
          <w:bCs/>
          <w:color w:val="000000"/>
          <w:lang w:val="fr-FR"/>
        </w:rPr>
        <w:t>(</w:t>
      </w:r>
      <w:r>
        <w:rPr>
          <w:rFonts w:ascii="Arial" w:eastAsia="Calibri" w:hAnsi="Arial" w:cs="Times New Roman"/>
          <w:bCs/>
          <w:color w:val="000000"/>
          <w:lang w:val="fr-FR"/>
        </w:rPr>
        <w:t>spécial</w:t>
      </w:r>
      <w:r w:rsidR="003873AF">
        <w:rPr>
          <w:rFonts w:ascii="Arial" w:eastAsia="Calibri" w:hAnsi="Arial" w:cs="Times New Roman"/>
          <w:bCs/>
          <w:color w:val="000000"/>
          <w:lang w:val="fr-FR"/>
        </w:rPr>
        <w:t>)</w:t>
      </w:r>
      <w:r>
        <w:rPr>
          <w:rFonts w:ascii="Arial" w:eastAsia="Calibri" w:hAnsi="Arial" w:cs="Times New Roman"/>
          <w:bCs/>
          <w:color w:val="000000"/>
          <w:lang w:val="fr-FR"/>
        </w:rPr>
        <w:t xml:space="preserve">, Allemand </w:t>
      </w:r>
      <w:r w:rsidR="003873AF">
        <w:rPr>
          <w:rFonts w:ascii="Arial" w:eastAsia="Calibri" w:hAnsi="Arial" w:cs="Times New Roman"/>
          <w:bCs/>
          <w:color w:val="000000"/>
          <w:lang w:val="fr-FR"/>
        </w:rPr>
        <w:t>(</w:t>
      </w:r>
      <w:r>
        <w:rPr>
          <w:rFonts w:ascii="Arial" w:eastAsia="Calibri" w:hAnsi="Arial" w:cs="Times New Roman"/>
          <w:bCs/>
          <w:color w:val="000000"/>
          <w:lang w:val="fr-FR"/>
        </w:rPr>
        <w:t>spécial</w:t>
      </w:r>
      <w:r w:rsidR="003873AF">
        <w:rPr>
          <w:rFonts w:ascii="Arial" w:eastAsia="Calibri" w:hAnsi="Arial" w:cs="Times New Roman"/>
          <w:bCs/>
          <w:color w:val="000000"/>
          <w:lang w:val="fr-FR"/>
        </w:rPr>
        <w:t>)</w:t>
      </w:r>
    </w:p>
    <w:p w14:paraId="1D48CA1B" w14:textId="7FE4D817" w:rsidR="00220DB3" w:rsidRDefault="00220DB3" w:rsidP="00220DB3">
      <w:pPr>
        <w:pStyle w:val="Normalcentr1"/>
        <w:widowControl/>
        <w:tabs>
          <w:tab w:val="left" w:pos="-5310"/>
          <w:tab w:val="left" w:pos="1350"/>
        </w:tabs>
        <w:spacing w:before="0" w:after="0" w:line="240" w:lineRule="auto"/>
        <w:ind w:left="180" w:right="288"/>
        <w:jc w:val="left"/>
        <w:rPr>
          <w:rFonts w:eastAsia="Calibri"/>
          <w:b w:val="0"/>
          <w:bCs/>
          <w:noProof/>
          <w:sz w:val="22"/>
          <w:szCs w:val="22"/>
          <w:lang w:bidi="ar-SA"/>
        </w:rPr>
      </w:pPr>
    </w:p>
    <w:p w14:paraId="0942D582" w14:textId="77777777" w:rsidR="008468CA" w:rsidRDefault="008468CA" w:rsidP="00220DB3">
      <w:pPr>
        <w:pStyle w:val="Normalcentr1"/>
        <w:widowControl/>
        <w:tabs>
          <w:tab w:val="left" w:pos="-5310"/>
          <w:tab w:val="left" w:pos="1350"/>
        </w:tabs>
        <w:spacing w:before="0" w:after="0" w:line="240" w:lineRule="auto"/>
        <w:ind w:left="180" w:right="288"/>
        <w:jc w:val="left"/>
        <w:rPr>
          <w:rFonts w:eastAsia="Calibri"/>
          <w:b w:val="0"/>
          <w:bCs/>
          <w:noProof/>
          <w:sz w:val="22"/>
          <w:szCs w:val="22"/>
          <w:lang w:bidi="ar-SA"/>
        </w:rPr>
      </w:pPr>
    </w:p>
    <w:p w14:paraId="6A0EF83A" w14:textId="0198906B" w:rsidR="00137C78" w:rsidRPr="005A17E6" w:rsidRDefault="00220DB3" w:rsidP="00220DB3">
      <w:pPr>
        <w:pStyle w:val="Normalcentr1"/>
        <w:widowControl/>
        <w:tabs>
          <w:tab w:val="left" w:pos="1170"/>
        </w:tabs>
        <w:spacing w:before="0" w:after="0"/>
        <w:ind w:left="0" w:right="288"/>
        <w:jc w:val="left"/>
        <w:rPr>
          <w:rFonts w:eastAsia="Calibri"/>
          <w:b w:val="0"/>
          <w:bCs/>
          <w:noProof/>
          <w:sz w:val="22"/>
          <w:szCs w:val="22"/>
          <w:lang w:bidi="ar-SA"/>
        </w:rPr>
      </w:pPr>
      <w:r w:rsidRPr="005A17E6">
        <w:rPr>
          <w:rFonts w:eastAsia="Calibri"/>
          <w:bCs/>
          <w:noProof/>
          <w:sz w:val="22"/>
          <w:szCs w:val="22"/>
          <w:lang w:bidi="ar-SA"/>
        </w:rPr>
        <w:t xml:space="preserve">1984 </w:t>
      </w:r>
      <w:r w:rsidR="005A17E6" w:rsidRPr="005A17E6">
        <w:rPr>
          <w:rFonts w:eastAsia="Calibri"/>
          <w:bCs/>
          <w:noProof/>
          <w:sz w:val="22"/>
          <w:szCs w:val="22"/>
          <w:lang w:bidi="ar-SA"/>
        </w:rPr>
        <w:t>Baccalauréat au Lycée d’Overkr</w:t>
      </w:r>
      <w:r w:rsidR="005A17E6">
        <w:rPr>
          <w:rFonts w:eastAsia="Calibri"/>
          <w:bCs/>
          <w:noProof/>
          <w:sz w:val="22"/>
          <w:szCs w:val="22"/>
          <w:lang w:bidi="ar-SA"/>
        </w:rPr>
        <w:t>uin</w:t>
      </w:r>
      <w:r w:rsidRPr="005A17E6">
        <w:rPr>
          <w:rFonts w:eastAsia="Calibri"/>
          <w:b w:val="0"/>
          <w:bCs/>
          <w:noProof/>
          <w:sz w:val="22"/>
          <w:szCs w:val="22"/>
          <w:lang w:bidi="ar-SA"/>
        </w:rPr>
        <w:t xml:space="preserve"> (</w:t>
      </w:r>
      <w:r w:rsidR="00137C78" w:rsidRPr="005A17E6">
        <w:rPr>
          <w:rFonts w:eastAsia="Calibri"/>
          <w:b w:val="0"/>
          <w:bCs/>
          <w:noProof/>
          <w:sz w:val="22"/>
          <w:szCs w:val="22"/>
          <w:lang w:bidi="ar-SA"/>
        </w:rPr>
        <w:t xml:space="preserve">Pretoria, </w:t>
      </w:r>
      <w:r w:rsidR="005A17E6">
        <w:rPr>
          <w:rFonts w:eastAsia="Calibri"/>
          <w:b w:val="0"/>
          <w:bCs/>
          <w:noProof/>
          <w:sz w:val="22"/>
          <w:szCs w:val="22"/>
          <w:lang w:bidi="ar-SA"/>
        </w:rPr>
        <w:t>Afrique du Sud</w:t>
      </w:r>
      <w:r w:rsidRPr="005A17E6">
        <w:rPr>
          <w:rFonts w:eastAsia="Calibri"/>
          <w:b w:val="0"/>
          <w:bCs/>
          <w:noProof/>
          <w:sz w:val="22"/>
          <w:szCs w:val="22"/>
          <w:lang w:bidi="ar-SA"/>
        </w:rPr>
        <w:t>)</w:t>
      </w:r>
    </w:p>
    <w:p w14:paraId="5B55A7A1" w14:textId="37567DC8" w:rsidR="00220DB3" w:rsidRPr="00C40878" w:rsidRDefault="005A17E6" w:rsidP="00220DB3">
      <w:pPr>
        <w:pStyle w:val="Normalcentr1"/>
        <w:widowControl/>
        <w:tabs>
          <w:tab w:val="left" w:pos="1350"/>
        </w:tabs>
        <w:spacing w:before="0" w:after="0"/>
        <w:ind w:left="180" w:right="288"/>
        <w:jc w:val="left"/>
        <w:rPr>
          <w:rFonts w:eastAsia="Calibri"/>
          <w:b w:val="0"/>
          <w:noProof/>
          <w:sz w:val="22"/>
          <w:szCs w:val="22"/>
          <w:lang w:bidi="ar-SA"/>
        </w:rPr>
      </w:pPr>
      <w:r>
        <w:rPr>
          <w:rFonts w:eastAsia="Calibri"/>
          <w:bCs/>
          <w:noProof/>
          <w:sz w:val="22"/>
          <w:szCs w:val="22"/>
          <w:lang w:bidi="ar-SA"/>
        </w:rPr>
        <w:t>Matières</w:t>
      </w:r>
      <w:r w:rsidR="00EA05E2" w:rsidRPr="00C40878">
        <w:rPr>
          <w:rFonts w:eastAsia="Calibri"/>
          <w:bCs/>
          <w:noProof/>
          <w:sz w:val="22"/>
          <w:szCs w:val="22"/>
          <w:lang w:bidi="ar-SA"/>
        </w:rPr>
        <w:t>:</w:t>
      </w:r>
      <w:r w:rsidR="00220DB3" w:rsidRPr="00C40878">
        <w:rPr>
          <w:rFonts w:eastAsia="Calibri"/>
          <w:bCs/>
          <w:noProof/>
          <w:sz w:val="22"/>
          <w:szCs w:val="22"/>
          <w:lang w:bidi="ar-SA"/>
        </w:rPr>
        <w:tab/>
      </w:r>
      <w:r>
        <w:rPr>
          <w:rFonts w:eastAsia="Calibri"/>
          <w:b w:val="0"/>
          <w:noProof/>
          <w:sz w:val="22"/>
          <w:szCs w:val="22"/>
          <w:lang w:bidi="ar-SA"/>
        </w:rPr>
        <w:t>Mathématiques, Sciences et chimie, Géographie, Anglais, Afrikaans, Français</w:t>
      </w:r>
    </w:p>
    <w:p w14:paraId="42F6CE9E" w14:textId="77777777" w:rsidR="008468CA" w:rsidRPr="00C40878" w:rsidRDefault="008468CA" w:rsidP="00001451">
      <w:pPr>
        <w:pStyle w:val="Normalcentr1"/>
        <w:widowControl/>
        <w:tabs>
          <w:tab w:val="left" w:pos="2340"/>
        </w:tabs>
        <w:spacing w:before="0" w:after="0"/>
        <w:ind w:left="180" w:right="288"/>
        <w:jc w:val="left"/>
        <w:rPr>
          <w:rFonts w:eastAsia="Calibri"/>
          <w:b w:val="0"/>
          <w:u w:val="single"/>
        </w:rPr>
      </w:pPr>
    </w:p>
    <w:p w14:paraId="70FF1BD2" w14:textId="44525437" w:rsidR="00220DB3" w:rsidRPr="003873AF" w:rsidRDefault="003873AF" w:rsidP="003873AF">
      <w:pPr>
        <w:tabs>
          <w:tab w:val="left" w:pos="993"/>
        </w:tabs>
        <w:spacing w:after="120" w:line="240" w:lineRule="auto"/>
        <w:ind w:left="709" w:right="142" w:hanging="709"/>
        <w:jc w:val="both"/>
        <w:rPr>
          <w:rFonts w:ascii="Arial" w:eastAsia="Calibri" w:hAnsi="Arial" w:cs="Times New Roman"/>
          <w:color w:val="000000"/>
          <w:u w:val="single"/>
          <w:lang w:val="fr-FR"/>
        </w:rPr>
      </w:pPr>
      <w:r w:rsidRPr="003873AF">
        <w:rPr>
          <w:rFonts w:ascii="Arial" w:eastAsia="Calibri" w:hAnsi="Arial" w:cs="Times New Roman"/>
          <w:b/>
          <w:color w:val="000000"/>
          <w:u w:val="single"/>
          <w:lang w:val="fr-FR"/>
        </w:rPr>
        <w:t>AUTRES INTERETS</w:t>
      </w:r>
    </w:p>
    <w:p w14:paraId="05DB2EC0" w14:textId="538ADCD7" w:rsidR="004213E5" w:rsidRPr="003873AF" w:rsidRDefault="003873AF" w:rsidP="00220DB3">
      <w:pPr>
        <w:spacing w:line="360" w:lineRule="auto"/>
        <w:ind w:right="140"/>
        <w:jc w:val="both"/>
        <w:rPr>
          <w:rFonts w:ascii="Arial" w:eastAsia="Calibri" w:hAnsi="Arial" w:cs="Times New Roman"/>
          <w:color w:val="000000"/>
          <w:lang w:val="fr-FR"/>
        </w:rPr>
      </w:pPr>
      <w:r w:rsidRPr="003873AF">
        <w:rPr>
          <w:rFonts w:ascii="Arial" w:eastAsia="Calibri" w:hAnsi="Arial" w:cs="Times New Roman"/>
          <w:color w:val="000000"/>
          <w:lang w:val="fr-FR"/>
        </w:rPr>
        <w:t>La marche</w:t>
      </w:r>
      <w:r w:rsidR="00AE78B9" w:rsidRPr="003873AF">
        <w:rPr>
          <w:rFonts w:ascii="Arial" w:eastAsia="Calibri" w:hAnsi="Arial" w:cs="Times New Roman"/>
          <w:color w:val="000000"/>
          <w:lang w:val="fr-FR"/>
        </w:rPr>
        <w:t xml:space="preserve"> • </w:t>
      </w:r>
      <w:r w:rsidRPr="003873AF">
        <w:rPr>
          <w:rFonts w:ascii="Arial" w:eastAsia="Calibri" w:hAnsi="Arial" w:cs="Times New Roman"/>
          <w:color w:val="000000"/>
          <w:lang w:val="fr-FR"/>
        </w:rPr>
        <w:t>Voyages</w:t>
      </w:r>
      <w:r w:rsidR="00220DB3" w:rsidRPr="003873AF">
        <w:rPr>
          <w:rFonts w:ascii="Arial" w:eastAsia="Calibri" w:hAnsi="Arial" w:cs="Times New Roman"/>
          <w:color w:val="000000"/>
          <w:lang w:val="fr-FR"/>
        </w:rPr>
        <w:t xml:space="preserve"> • </w:t>
      </w:r>
      <w:r w:rsidR="00B92C73">
        <w:rPr>
          <w:rFonts w:ascii="Arial" w:eastAsia="Calibri" w:hAnsi="Arial" w:cs="Times New Roman"/>
          <w:color w:val="000000"/>
          <w:lang w:val="fr-FR"/>
        </w:rPr>
        <w:t>Etude de langues</w:t>
      </w:r>
      <w:r>
        <w:rPr>
          <w:rFonts w:ascii="Arial" w:eastAsia="Calibri" w:hAnsi="Arial" w:cs="Times New Roman"/>
          <w:color w:val="000000"/>
          <w:lang w:val="fr-FR"/>
        </w:rPr>
        <w:t xml:space="preserve"> anciennes</w:t>
      </w:r>
      <w:r w:rsidR="00B92C73">
        <w:rPr>
          <w:rFonts w:ascii="Arial" w:eastAsia="Calibri" w:hAnsi="Arial" w:cs="Times New Roman"/>
          <w:color w:val="000000"/>
          <w:lang w:val="fr-FR"/>
        </w:rPr>
        <w:t xml:space="preserve"> ou rares</w:t>
      </w:r>
      <w:r>
        <w:rPr>
          <w:rFonts w:ascii="Arial" w:eastAsia="Calibri" w:hAnsi="Arial" w:cs="Times New Roman"/>
          <w:color w:val="000000"/>
          <w:lang w:val="fr-FR"/>
        </w:rPr>
        <w:t xml:space="preserve"> tel</w:t>
      </w:r>
      <w:r w:rsidR="00B92C73">
        <w:rPr>
          <w:rFonts w:ascii="Arial" w:eastAsia="Calibri" w:hAnsi="Arial" w:cs="Times New Roman"/>
          <w:color w:val="000000"/>
          <w:lang w:val="fr-FR"/>
        </w:rPr>
        <w:t>les</w:t>
      </w:r>
      <w:r>
        <w:rPr>
          <w:rFonts w:ascii="Arial" w:eastAsia="Calibri" w:hAnsi="Arial" w:cs="Times New Roman"/>
          <w:color w:val="000000"/>
          <w:lang w:val="fr-FR"/>
        </w:rPr>
        <w:t xml:space="preserve"> que le grec, </w:t>
      </w:r>
      <w:r w:rsidR="00B92C73">
        <w:rPr>
          <w:rFonts w:ascii="Arial" w:eastAsia="Calibri" w:hAnsi="Arial" w:cs="Times New Roman"/>
          <w:color w:val="000000"/>
          <w:lang w:val="fr-FR"/>
        </w:rPr>
        <w:t>l’hébreux, l’araméen, le surayt</w:t>
      </w:r>
      <w:r w:rsidR="00220DB3" w:rsidRPr="003873AF">
        <w:rPr>
          <w:rFonts w:ascii="Arial" w:eastAsia="Calibri" w:hAnsi="Arial" w:cs="Times New Roman"/>
          <w:color w:val="000000"/>
          <w:lang w:val="fr-FR"/>
        </w:rPr>
        <w:t xml:space="preserve"> • </w:t>
      </w:r>
      <w:r w:rsidR="00B92C73">
        <w:rPr>
          <w:rFonts w:ascii="Arial" w:eastAsia="Calibri" w:hAnsi="Arial" w:cs="Times New Roman"/>
          <w:color w:val="000000"/>
          <w:lang w:val="fr-FR"/>
        </w:rPr>
        <w:t>Président fondateur d’une association (Langues Sans Frontières) qui a pour but de contribuer au sauvetage des langues de p</w:t>
      </w:r>
      <w:r>
        <w:rPr>
          <w:rFonts w:ascii="Arial" w:eastAsia="Calibri" w:hAnsi="Arial" w:cs="Times New Roman"/>
          <w:color w:val="000000"/>
          <w:lang w:val="fr-FR"/>
        </w:rPr>
        <w:t xml:space="preserve">euples autochtones à langues non-écrites </w:t>
      </w:r>
      <w:r w:rsidR="00B92C73">
        <w:rPr>
          <w:rFonts w:ascii="Arial" w:eastAsia="Calibri" w:hAnsi="Arial" w:cs="Times New Roman"/>
          <w:color w:val="000000"/>
          <w:lang w:val="fr-FR"/>
        </w:rPr>
        <w:t>ou en</w:t>
      </w:r>
      <w:r>
        <w:rPr>
          <w:rFonts w:ascii="Arial" w:eastAsia="Calibri" w:hAnsi="Arial" w:cs="Times New Roman"/>
          <w:color w:val="000000"/>
          <w:lang w:val="fr-FR"/>
        </w:rPr>
        <w:t xml:space="preserve"> voie de disparition</w:t>
      </w:r>
      <w:r w:rsidR="008468CA">
        <w:rPr>
          <w:rFonts w:ascii="Arial" w:eastAsia="Calibri" w:hAnsi="Arial" w:cs="Times New Roman"/>
          <w:color w:val="000000"/>
          <w:lang w:val="fr-FR"/>
        </w:rPr>
        <w:t xml:space="preserve"> ainsi qu</w:t>
      </w:r>
      <w:r w:rsidR="004A4759">
        <w:rPr>
          <w:rFonts w:ascii="Arial" w:eastAsia="Calibri" w:hAnsi="Arial" w:cs="Times New Roman"/>
          <w:color w:val="000000"/>
          <w:lang w:val="fr-FR"/>
        </w:rPr>
        <w:t xml:space="preserve">’au </w:t>
      </w:r>
      <w:r w:rsidR="008468CA">
        <w:rPr>
          <w:rFonts w:ascii="Arial" w:eastAsia="Calibri" w:hAnsi="Arial" w:cs="Times New Roman"/>
          <w:color w:val="000000"/>
          <w:lang w:val="fr-FR"/>
        </w:rPr>
        <w:t>ravivement de langues mortes</w:t>
      </w:r>
    </w:p>
    <w:sectPr w:rsidR="004213E5" w:rsidRPr="003873AF" w:rsidSect="00A36D5C">
      <w:footerReference w:type="default" r:id="rId8"/>
      <w:pgSz w:w="12240" w:h="15840"/>
      <w:pgMar w:top="432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341F" w14:textId="77777777" w:rsidR="00D04EA1" w:rsidRDefault="00D04EA1" w:rsidP="00001451">
      <w:pPr>
        <w:spacing w:after="0" w:line="240" w:lineRule="auto"/>
      </w:pPr>
      <w:r>
        <w:separator/>
      </w:r>
    </w:p>
  </w:endnote>
  <w:endnote w:type="continuationSeparator" w:id="0">
    <w:p w14:paraId="0A23B437" w14:textId="77777777" w:rsidR="00D04EA1" w:rsidRDefault="00D04EA1" w:rsidP="0000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382166"/>
      <w:docPartObj>
        <w:docPartGallery w:val="Page Numbers (Bottom of Page)"/>
        <w:docPartUnique/>
      </w:docPartObj>
    </w:sdtPr>
    <w:sdtContent>
      <w:p w14:paraId="3950553E" w14:textId="77777777" w:rsidR="00001451" w:rsidRDefault="009118A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47A">
          <w:t>3</w:t>
        </w:r>
        <w:r>
          <w:fldChar w:fldCharType="end"/>
        </w:r>
      </w:p>
    </w:sdtContent>
  </w:sdt>
  <w:p w14:paraId="59E2FB05" w14:textId="77777777" w:rsidR="00001451" w:rsidRDefault="000014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C3E7" w14:textId="77777777" w:rsidR="00D04EA1" w:rsidRDefault="00D04EA1" w:rsidP="00001451">
      <w:pPr>
        <w:spacing w:after="0" w:line="240" w:lineRule="auto"/>
      </w:pPr>
      <w:r>
        <w:separator/>
      </w:r>
    </w:p>
  </w:footnote>
  <w:footnote w:type="continuationSeparator" w:id="0">
    <w:p w14:paraId="2A0AB994" w14:textId="77777777" w:rsidR="00D04EA1" w:rsidRDefault="00D04EA1" w:rsidP="00001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D5C"/>
    <w:rsid w:val="00001451"/>
    <w:rsid w:val="0002284A"/>
    <w:rsid w:val="00077337"/>
    <w:rsid w:val="00094DD8"/>
    <w:rsid w:val="0009757D"/>
    <w:rsid w:val="000B0769"/>
    <w:rsid w:val="000C3E07"/>
    <w:rsid w:val="000E411F"/>
    <w:rsid w:val="001026C7"/>
    <w:rsid w:val="00114B4E"/>
    <w:rsid w:val="00136F81"/>
    <w:rsid w:val="00137C78"/>
    <w:rsid w:val="001543F7"/>
    <w:rsid w:val="00177C34"/>
    <w:rsid w:val="0018189B"/>
    <w:rsid w:val="001B1E26"/>
    <w:rsid w:val="001E0BF9"/>
    <w:rsid w:val="001E14E7"/>
    <w:rsid w:val="00204C6B"/>
    <w:rsid w:val="00220DB3"/>
    <w:rsid w:val="002334BC"/>
    <w:rsid w:val="002C1A22"/>
    <w:rsid w:val="00302053"/>
    <w:rsid w:val="0030439A"/>
    <w:rsid w:val="003167D0"/>
    <w:rsid w:val="00356BF5"/>
    <w:rsid w:val="00377EED"/>
    <w:rsid w:val="003873AF"/>
    <w:rsid w:val="00397892"/>
    <w:rsid w:val="003B064A"/>
    <w:rsid w:val="003E6785"/>
    <w:rsid w:val="003F4D59"/>
    <w:rsid w:val="004213E5"/>
    <w:rsid w:val="00451E2F"/>
    <w:rsid w:val="00467D1A"/>
    <w:rsid w:val="0047083D"/>
    <w:rsid w:val="00471204"/>
    <w:rsid w:val="00473C38"/>
    <w:rsid w:val="004A4759"/>
    <w:rsid w:val="004B4678"/>
    <w:rsid w:val="004B79ED"/>
    <w:rsid w:val="005353DD"/>
    <w:rsid w:val="0054149B"/>
    <w:rsid w:val="00571351"/>
    <w:rsid w:val="005945D9"/>
    <w:rsid w:val="005A17E6"/>
    <w:rsid w:val="005B00A6"/>
    <w:rsid w:val="00600E5C"/>
    <w:rsid w:val="00604270"/>
    <w:rsid w:val="006141F2"/>
    <w:rsid w:val="006214B5"/>
    <w:rsid w:val="0063635B"/>
    <w:rsid w:val="006623A4"/>
    <w:rsid w:val="006A44AF"/>
    <w:rsid w:val="006E24FB"/>
    <w:rsid w:val="00757274"/>
    <w:rsid w:val="00787523"/>
    <w:rsid w:val="007928C1"/>
    <w:rsid w:val="007A45F0"/>
    <w:rsid w:val="007A6F7B"/>
    <w:rsid w:val="007D073E"/>
    <w:rsid w:val="00807857"/>
    <w:rsid w:val="0081706D"/>
    <w:rsid w:val="008468CA"/>
    <w:rsid w:val="008613E1"/>
    <w:rsid w:val="008A4900"/>
    <w:rsid w:val="008B7811"/>
    <w:rsid w:val="008C2CEC"/>
    <w:rsid w:val="008E229E"/>
    <w:rsid w:val="008E38E1"/>
    <w:rsid w:val="008F0AF2"/>
    <w:rsid w:val="00903C8D"/>
    <w:rsid w:val="009118A9"/>
    <w:rsid w:val="009456D8"/>
    <w:rsid w:val="009526C4"/>
    <w:rsid w:val="00957E9C"/>
    <w:rsid w:val="0096770B"/>
    <w:rsid w:val="0097765C"/>
    <w:rsid w:val="00987C6F"/>
    <w:rsid w:val="009A3E8F"/>
    <w:rsid w:val="009D0D83"/>
    <w:rsid w:val="009D217C"/>
    <w:rsid w:val="00A36D5C"/>
    <w:rsid w:val="00A45135"/>
    <w:rsid w:val="00A55100"/>
    <w:rsid w:val="00A600ED"/>
    <w:rsid w:val="00A725F6"/>
    <w:rsid w:val="00A73076"/>
    <w:rsid w:val="00A8070E"/>
    <w:rsid w:val="00A91C87"/>
    <w:rsid w:val="00A935D5"/>
    <w:rsid w:val="00AA2887"/>
    <w:rsid w:val="00AA32AD"/>
    <w:rsid w:val="00AA479E"/>
    <w:rsid w:val="00AA5C5F"/>
    <w:rsid w:val="00AE78B9"/>
    <w:rsid w:val="00AF236C"/>
    <w:rsid w:val="00B042B9"/>
    <w:rsid w:val="00B347C8"/>
    <w:rsid w:val="00B775F8"/>
    <w:rsid w:val="00B92C73"/>
    <w:rsid w:val="00B94ABF"/>
    <w:rsid w:val="00BA3E8B"/>
    <w:rsid w:val="00BA42DC"/>
    <w:rsid w:val="00BA51DA"/>
    <w:rsid w:val="00BE770D"/>
    <w:rsid w:val="00C10B81"/>
    <w:rsid w:val="00C3449A"/>
    <w:rsid w:val="00C40878"/>
    <w:rsid w:val="00C51CC8"/>
    <w:rsid w:val="00C63F01"/>
    <w:rsid w:val="00C67298"/>
    <w:rsid w:val="00C921AA"/>
    <w:rsid w:val="00CA247A"/>
    <w:rsid w:val="00CB110A"/>
    <w:rsid w:val="00CB2540"/>
    <w:rsid w:val="00CB318C"/>
    <w:rsid w:val="00CB740B"/>
    <w:rsid w:val="00CC64F9"/>
    <w:rsid w:val="00D01CDD"/>
    <w:rsid w:val="00D04EA1"/>
    <w:rsid w:val="00D159DC"/>
    <w:rsid w:val="00D243D2"/>
    <w:rsid w:val="00D3190F"/>
    <w:rsid w:val="00D32B6C"/>
    <w:rsid w:val="00D52B9E"/>
    <w:rsid w:val="00DA0478"/>
    <w:rsid w:val="00DE692F"/>
    <w:rsid w:val="00E534E7"/>
    <w:rsid w:val="00E6280F"/>
    <w:rsid w:val="00E8791E"/>
    <w:rsid w:val="00E90AE3"/>
    <w:rsid w:val="00EA05E2"/>
    <w:rsid w:val="00EA0C61"/>
    <w:rsid w:val="00EB6744"/>
    <w:rsid w:val="00EC3081"/>
    <w:rsid w:val="00EC52E4"/>
    <w:rsid w:val="00EC601A"/>
    <w:rsid w:val="00F027E7"/>
    <w:rsid w:val="00F763BB"/>
    <w:rsid w:val="00F9567D"/>
    <w:rsid w:val="00FB4B31"/>
    <w:rsid w:val="00FD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9B7CE2"/>
  <w15:docId w15:val="{D59E4B22-A93A-46A1-9046-6A3222A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D8"/>
    <w:rPr>
      <w:lang w:val="en-Z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rsid w:val="00A36D5C"/>
    <w:pPr>
      <w:keepNext/>
      <w:framePr w:w="8054" w:hSpace="141" w:wrap="auto" w:vAnchor="text" w:hAnchor="page" w:x="2522" w:y="1"/>
      <w:widowControl w:val="0"/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1702"/>
      </w:tabs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Arial" w:eastAsia="Times New Roman" w:hAnsi="Arial" w:cs="Times New Roman"/>
      <w:b/>
      <w:szCs w:val="20"/>
      <w:lang w:val="fr-FR" w:bidi="en-US"/>
    </w:rPr>
  </w:style>
  <w:style w:type="paragraph" w:customStyle="1" w:styleId="Titre21">
    <w:name w:val="Titre 21"/>
    <w:basedOn w:val="Normal"/>
    <w:next w:val="Normal"/>
    <w:rsid w:val="00A36D5C"/>
    <w:pPr>
      <w:keepNext/>
      <w:widowControl w:val="0"/>
      <w:overflowPunct w:val="0"/>
      <w:autoSpaceDE w:val="0"/>
      <w:autoSpaceDN w:val="0"/>
      <w:adjustRightInd w:val="0"/>
      <w:spacing w:before="200" w:line="360" w:lineRule="auto"/>
      <w:ind w:right="283"/>
      <w:textAlignment w:val="baseline"/>
    </w:pPr>
    <w:rPr>
      <w:rFonts w:ascii="Arial" w:eastAsia="Times New Roman" w:hAnsi="Arial" w:cs="Times New Roman"/>
      <w:b/>
      <w:color w:val="000000"/>
      <w:sz w:val="32"/>
      <w:szCs w:val="20"/>
      <w:lang w:val="fr-FR" w:bidi="en-US"/>
    </w:rPr>
  </w:style>
  <w:style w:type="paragraph" w:customStyle="1" w:styleId="Normalcentr1">
    <w:name w:val="Normal centré1"/>
    <w:basedOn w:val="Normal"/>
    <w:rsid w:val="00A36D5C"/>
    <w:pPr>
      <w:widowControl w:val="0"/>
      <w:overflowPunct w:val="0"/>
      <w:autoSpaceDE w:val="0"/>
      <w:autoSpaceDN w:val="0"/>
      <w:adjustRightInd w:val="0"/>
      <w:spacing w:before="200" w:line="360" w:lineRule="auto"/>
      <w:ind w:left="284" w:right="283"/>
      <w:jc w:val="center"/>
      <w:textAlignment w:val="baseline"/>
    </w:pPr>
    <w:rPr>
      <w:rFonts w:ascii="Arial" w:eastAsia="Times New Roman" w:hAnsi="Arial" w:cs="Times New Roman"/>
      <w:b/>
      <w:color w:val="000000"/>
      <w:sz w:val="20"/>
      <w:szCs w:val="20"/>
      <w:lang w:val="fr-FR" w:bidi="en-US"/>
    </w:rPr>
  </w:style>
  <w:style w:type="character" w:styleId="Lienhypertexte">
    <w:name w:val="Hyperlink"/>
    <w:basedOn w:val="Policepardfaut"/>
    <w:semiHidden/>
    <w:rsid w:val="00A36D5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A55100"/>
    <w:pPr>
      <w:tabs>
        <w:tab w:val="left" w:pos="-1843"/>
      </w:tabs>
      <w:overflowPunct w:val="0"/>
      <w:autoSpaceDE w:val="0"/>
      <w:autoSpaceDN w:val="0"/>
      <w:adjustRightInd w:val="0"/>
      <w:spacing w:after="0" w:line="360" w:lineRule="auto"/>
      <w:ind w:right="14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A55100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C8"/>
    <w:rPr>
      <w:rFonts w:ascii="Tahoma" w:hAnsi="Tahoma" w:cs="Tahoma"/>
      <w:noProof/>
      <w:sz w:val="16"/>
      <w:szCs w:val="16"/>
      <w:lang w:val="en-ZA"/>
    </w:rPr>
  </w:style>
  <w:style w:type="table" w:styleId="Grilledutableau">
    <w:name w:val="Table Grid"/>
    <w:basedOn w:val="TableauNormal"/>
    <w:uiPriority w:val="59"/>
    <w:rsid w:val="00421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0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1451"/>
    <w:rPr>
      <w:noProof/>
      <w:lang w:val="en-ZA"/>
    </w:rPr>
  </w:style>
  <w:style w:type="paragraph" w:styleId="Pieddepage">
    <w:name w:val="footer"/>
    <w:basedOn w:val="Normal"/>
    <w:link w:val="PieddepageCar"/>
    <w:uiPriority w:val="99"/>
    <w:unhideWhenUsed/>
    <w:rsid w:val="00001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451"/>
    <w:rPr>
      <w:noProof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dre123lott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André Lötter</cp:lastModifiedBy>
  <cp:revision>15</cp:revision>
  <cp:lastPrinted>2014-08-19T13:50:00Z</cp:lastPrinted>
  <dcterms:created xsi:type="dcterms:W3CDTF">2019-04-17T10:26:00Z</dcterms:created>
  <dcterms:modified xsi:type="dcterms:W3CDTF">2022-10-02T15:49:00Z</dcterms:modified>
</cp:coreProperties>
</file>