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3C" w:rsidRPr="00423BA0" w:rsidRDefault="00060498" w:rsidP="00051798">
      <w:pPr>
        <w:ind w:left="720" w:firstLine="720"/>
        <w:rPr>
          <w:rFonts w:asciiTheme="majorHAnsi" w:hAnsiTheme="majorHAnsi"/>
          <w:b/>
          <w:bCs/>
          <w:szCs w:val="22"/>
        </w:rPr>
      </w:pPr>
      <w:r w:rsidRPr="00423BA0">
        <w:rPr>
          <w:rFonts w:asciiTheme="majorHAnsi" w:hAnsiTheme="majorHAnsi"/>
          <w:b/>
          <w:bCs/>
          <w:noProof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66674</wp:posOffset>
            </wp:positionV>
            <wp:extent cx="733425" cy="1169657"/>
            <wp:effectExtent l="19050" t="0" r="9525" b="0"/>
            <wp:wrapNone/>
            <wp:docPr id="1" name="Picture 1" descr="C:\Users\Administrator\Desktop\EKAPHAN ARDHA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EKAPHAN ARDHAR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43" cy="11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E2A" w:rsidRPr="00423BA0">
        <w:rPr>
          <w:rFonts w:asciiTheme="majorHAnsi" w:hAnsiTheme="majorHAnsi"/>
          <w:b/>
          <w:bCs/>
          <w:szCs w:val="22"/>
        </w:rPr>
        <w:t>EKAPHAN ARDHARN / FRE</w:t>
      </w:r>
      <w:bookmarkStart w:id="0" w:name="_GoBack"/>
      <w:bookmarkEnd w:id="0"/>
      <w:r w:rsidR="002E3E2A" w:rsidRPr="00423BA0">
        <w:rPr>
          <w:rFonts w:asciiTheme="majorHAnsi" w:hAnsiTheme="majorHAnsi"/>
          <w:b/>
          <w:bCs/>
          <w:szCs w:val="22"/>
        </w:rPr>
        <w:t>ELANCE ENGLISH-TO-THAI TRANSLATOR</w:t>
      </w:r>
    </w:p>
    <w:p w:rsidR="00DA6629" w:rsidRPr="00423BA0" w:rsidRDefault="00DA6629" w:rsidP="00DA6629">
      <w:pPr>
        <w:ind w:left="720" w:firstLine="720"/>
        <w:rPr>
          <w:rFonts w:asciiTheme="majorHAnsi" w:hAnsiTheme="majorHAnsi"/>
          <w:b/>
          <w:bCs/>
          <w:color w:val="000000" w:themeColor="text1"/>
          <w:szCs w:val="22"/>
        </w:rPr>
      </w:pPr>
      <w:r w:rsidRPr="00423BA0">
        <w:rPr>
          <w:rFonts w:asciiTheme="majorHAnsi" w:hAnsiTheme="majorHAnsi"/>
          <w:b/>
          <w:bCs/>
          <w:color w:val="000000" w:themeColor="text1"/>
          <w:szCs w:val="22"/>
        </w:rPr>
        <w:t>AREA OF SPECIALIZATION: TOURISM, GENERAL BUSINESS</w:t>
      </w:r>
    </w:p>
    <w:p w:rsidR="002E3E2A" w:rsidRPr="00423BA0" w:rsidRDefault="002E3E2A" w:rsidP="00051798">
      <w:pPr>
        <w:ind w:left="720" w:firstLine="720"/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szCs w:val="22"/>
        </w:rPr>
        <w:t>E-</w:t>
      </w:r>
      <w:r w:rsidR="00051798" w:rsidRPr="00423BA0">
        <w:rPr>
          <w:rFonts w:asciiTheme="majorHAnsi" w:hAnsiTheme="majorHAnsi"/>
          <w:szCs w:val="22"/>
        </w:rPr>
        <w:t>MAIL:</w:t>
      </w:r>
      <w:hyperlink r:id="rId6" w:history="1">
        <w:r w:rsidR="00060498" w:rsidRPr="00423BA0">
          <w:rPr>
            <w:rStyle w:val="a3"/>
            <w:rFonts w:asciiTheme="majorHAnsi" w:hAnsiTheme="majorHAnsi"/>
            <w:szCs w:val="22"/>
          </w:rPr>
          <w:t>EKAPHANARDHARN@GMAIL.COM</w:t>
        </w:r>
      </w:hyperlink>
    </w:p>
    <w:p w:rsidR="002E3E2A" w:rsidRPr="00423BA0" w:rsidRDefault="002E3E2A" w:rsidP="00051798">
      <w:pPr>
        <w:ind w:left="720" w:firstLine="720"/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szCs w:val="22"/>
        </w:rPr>
        <w:t>TEL. +</w:t>
      </w:r>
      <w:r w:rsidR="00060498" w:rsidRPr="00423BA0">
        <w:rPr>
          <w:rFonts w:asciiTheme="majorHAnsi" w:hAnsiTheme="majorHAnsi"/>
          <w:szCs w:val="22"/>
        </w:rPr>
        <w:t>6692-437-2698</w:t>
      </w:r>
    </w:p>
    <w:p w:rsidR="00500C5C" w:rsidRPr="00423BA0" w:rsidRDefault="008A5056">
      <w:pPr>
        <w:rPr>
          <w:rFonts w:asciiTheme="majorHAnsi" w:hAnsiTheme="majorHAnsi"/>
          <w:szCs w:val="22"/>
        </w:rPr>
      </w:pPr>
      <w:proofErr w:type="spellStart"/>
      <w:r w:rsidRPr="00423BA0">
        <w:rPr>
          <w:rFonts w:asciiTheme="majorHAnsi" w:hAnsiTheme="majorHAnsi"/>
          <w:b/>
          <w:bCs/>
          <w:szCs w:val="22"/>
        </w:rPr>
        <w:t>Ekaphan</w:t>
      </w:r>
      <w:proofErr w:type="spellEnd"/>
      <w:r w:rsidR="00B666D0">
        <w:rPr>
          <w:rFonts w:asciiTheme="majorHAnsi" w:hAnsiTheme="majorHAnsi"/>
          <w:b/>
          <w:bCs/>
          <w:szCs w:val="22"/>
        </w:rPr>
        <w:t xml:space="preserve"> </w:t>
      </w:r>
      <w:proofErr w:type="spellStart"/>
      <w:proofErr w:type="gramStart"/>
      <w:r w:rsidRPr="00423BA0">
        <w:rPr>
          <w:rFonts w:asciiTheme="majorHAnsi" w:hAnsiTheme="majorHAnsi"/>
          <w:b/>
          <w:bCs/>
          <w:szCs w:val="22"/>
        </w:rPr>
        <w:t>Ardharn</w:t>
      </w:r>
      <w:proofErr w:type="spellEnd"/>
      <w:r w:rsidRPr="00423BA0">
        <w:rPr>
          <w:rFonts w:asciiTheme="majorHAnsi" w:hAnsiTheme="majorHAnsi"/>
          <w:szCs w:val="22"/>
        </w:rPr>
        <w:t xml:space="preserve"> ,</w:t>
      </w:r>
      <w:proofErr w:type="gramEnd"/>
      <w:r w:rsidRPr="00423BA0">
        <w:rPr>
          <w:rFonts w:asciiTheme="majorHAnsi" w:hAnsiTheme="majorHAnsi"/>
          <w:szCs w:val="22"/>
        </w:rPr>
        <w:t xml:space="preserve"> a native Thai whom</w:t>
      </w:r>
      <w:r w:rsidR="00060498" w:rsidRPr="00423BA0">
        <w:rPr>
          <w:rFonts w:asciiTheme="majorHAnsi" w:hAnsiTheme="majorHAnsi"/>
          <w:color w:val="FF0000"/>
          <w:szCs w:val="22"/>
        </w:rPr>
        <w:t xml:space="preserve"> </w:t>
      </w:r>
      <w:r w:rsidR="00DA6629" w:rsidRPr="00423BA0">
        <w:rPr>
          <w:rFonts w:asciiTheme="majorHAnsi" w:hAnsiTheme="majorHAnsi"/>
          <w:color w:val="000000" w:themeColor="text1"/>
          <w:szCs w:val="22"/>
        </w:rPr>
        <w:t>experienced working in tourism and travel industry as well as for international event organizer.</w:t>
      </w:r>
      <w:r w:rsidR="00DA6629" w:rsidRPr="00423BA0">
        <w:rPr>
          <w:rFonts w:asciiTheme="majorHAnsi" w:hAnsiTheme="majorHAnsi"/>
          <w:szCs w:val="22"/>
        </w:rPr>
        <w:t xml:space="preserve"> </w:t>
      </w:r>
      <w:r w:rsidR="00500C5C" w:rsidRPr="00423BA0">
        <w:rPr>
          <w:rFonts w:asciiTheme="majorHAnsi" w:hAnsiTheme="majorHAnsi"/>
          <w:szCs w:val="22"/>
        </w:rPr>
        <w:t xml:space="preserve">He provides you </w:t>
      </w:r>
      <w:proofErr w:type="gramStart"/>
      <w:r w:rsidR="00B666D0">
        <w:rPr>
          <w:rFonts w:asciiTheme="majorHAnsi" w:hAnsiTheme="majorHAnsi"/>
          <w:szCs w:val="22"/>
        </w:rPr>
        <w:t xml:space="preserve">a </w:t>
      </w:r>
      <w:r w:rsidR="00B666D0" w:rsidRPr="00423BA0">
        <w:rPr>
          <w:rFonts w:asciiTheme="majorHAnsi" w:hAnsiTheme="majorHAnsi"/>
          <w:szCs w:val="22"/>
        </w:rPr>
        <w:t>good</w:t>
      </w:r>
      <w:proofErr w:type="gramEnd"/>
      <w:r w:rsidR="00A83021" w:rsidRPr="00423BA0">
        <w:rPr>
          <w:rFonts w:asciiTheme="majorHAnsi" w:hAnsiTheme="majorHAnsi"/>
          <w:szCs w:val="22"/>
        </w:rPr>
        <w:t xml:space="preserve"> English to Thai translation conveying source words into suitable target language communication</w:t>
      </w:r>
    </w:p>
    <w:p w:rsidR="008A5056" w:rsidRPr="00423BA0" w:rsidRDefault="00DA6629">
      <w:p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szCs w:val="22"/>
        </w:rPr>
        <w:t>Y</w:t>
      </w:r>
      <w:r w:rsidR="009C6645" w:rsidRPr="00423BA0">
        <w:rPr>
          <w:rFonts w:asciiTheme="majorHAnsi" w:hAnsiTheme="majorHAnsi"/>
          <w:szCs w:val="22"/>
        </w:rPr>
        <w:t xml:space="preserve">our translation jobs will be </w:t>
      </w:r>
      <w:r w:rsidR="00051798" w:rsidRPr="00423BA0">
        <w:rPr>
          <w:rFonts w:asciiTheme="majorHAnsi" w:hAnsiTheme="majorHAnsi"/>
          <w:szCs w:val="22"/>
        </w:rPr>
        <w:t xml:space="preserve">always </w:t>
      </w:r>
      <w:r w:rsidR="00F02CE4" w:rsidRPr="00423BA0">
        <w:rPr>
          <w:rFonts w:asciiTheme="majorHAnsi" w:hAnsiTheme="majorHAnsi"/>
          <w:szCs w:val="22"/>
        </w:rPr>
        <w:t>carefully translated and proofread</w:t>
      </w:r>
      <w:r w:rsidR="009C6645" w:rsidRPr="00423BA0">
        <w:rPr>
          <w:rFonts w:asciiTheme="majorHAnsi" w:hAnsiTheme="majorHAnsi"/>
          <w:szCs w:val="22"/>
        </w:rPr>
        <w:t xml:space="preserve"> and </w:t>
      </w:r>
      <w:r w:rsidR="00A83021" w:rsidRPr="00423BA0">
        <w:rPr>
          <w:rFonts w:asciiTheme="majorHAnsi" w:hAnsiTheme="majorHAnsi"/>
          <w:szCs w:val="22"/>
        </w:rPr>
        <w:t xml:space="preserve">it </w:t>
      </w:r>
      <w:r w:rsidR="009C6645" w:rsidRPr="00423BA0">
        <w:rPr>
          <w:rFonts w:asciiTheme="majorHAnsi" w:hAnsiTheme="majorHAnsi"/>
          <w:szCs w:val="22"/>
        </w:rPr>
        <w:t xml:space="preserve">delivery impact </w:t>
      </w:r>
      <w:r w:rsidR="00F02CE4" w:rsidRPr="00423BA0">
        <w:rPr>
          <w:rFonts w:asciiTheme="majorHAnsi" w:hAnsiTheme="majorHAnsi"/>
          <w:szCs w:val="22"/>
        </w:rPr>
        <w:t xml:space="preserve">on business communication </w:t>
      </w:r>
      <w:r w:rsidR="009C6645" w:rsidRPr="00423BA0">
        <w:rPr>
          <w:rFonts w:asciiTheme="majorHAnsi" w:hAnsiTheme="majorHAnsi"/>
          <w:szCs w:val="22"/>
        </w:rPr>
        <w:t>of translation texts on your target audience as well as enjoying friendly and warm support until project is published</w:t>
      </w:r>
      <w:r w:rsidR="00F02CE4" w:rsidRPr="00423BA0">
        <w:rPr>
          <w:rFonts w:asciiTheme="majorHAnsi" w:hAnsiTheme="majorHAnsi"/>
          <w:szCs w:val="22"/>
        </w:rPr>
        <w:t>.</w:t>
      </w:r>
    </w:p>
    <w:p w:rsidR="00F02CE4" w:rsidRPr="00423BA0" w:rsidRDefault="00F02CE4">
      <w:p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b/>
          <w:bCs/>
          <w:szCs w:val="22"/>
        </w:rPr>
        <w:t xml:space="preserve">Working </w:t>
      </w:r>
      <w:r w:rsidR="00051798" w:rsidRPr="00423BA0">
        <w:rPr>
          <w:rFonts w:asciiTheme="majorHAnsi" w:hAnsiTheme="majorHAnsi"/>
          <w:b/>
          <w:bCs/>
          <w:szCs w:val="22"/>
        </w:rPr>
        <w:t>Languages</w:t>
      </w:r>
      <w:r w:rsidR="00423BA0">
        <w:rPr>
          <w:rFonts w:asciiTheme="majorHAnsi" w:hAnsiTheme="majorHAnsi"/>
          <w:b/>
          <w:bCs/>
          <w:szCs w:val="22"/>
        </w:rPr>
        <w:t xml:space="preserve"> </w:t>
      </w:r>
      <w:r w:rsidR="00051798" w:rsidRPr="00423BA0">
        <w:rPr>
          <w:rFonts w:asciiTheme="majorHAnsi" w:hAnsiTheme="majorHAnsi"/>
          <w:b/>
          <w:bCs/>
          <w:szCs w:val="22"/>
        </w:rPr>
        <w:t>Pair</w:t>
      </w:r>
      <w:r w:rsidR="00051798" w:rsidRPr="00423BA0">
        <w:rPr>
          <w:rFonts w:asciiTheme="majorHAnsi" w:hAnsiTheme="majorHAnsi"/>
          <w:szCs w:val="22"/>
        </w:rPr>
        <w:t>:</w:t>
      </w:r>
      <w:r w:rsidR="00423BA0">
        <w:rPr>
          <w:rFonts w:asciiTheme="majorHAnsi" w:hAnsiTheme="majorHAnsi"/>
          <w:szCs w:val="22"/>
        </w:rPr>
        <w:t xml:space="preserve"> </w:t>
      </w:r>
      <w:r w:rsidR="00051798" w:rsidRPr="00423BA0">
        <w:rPr>
          <w:rFonts w:asciiTheme="majorHAnsi" w:hAnsiTheme="majorHAnsi"/>
          <w:szCs w:val="22"/>
        </w:rPr>
        <w:t>English</w:t>
      </w:r>
      <w:r w:rsidR="00423BA0">
        <w:rPr>
          <w:rFonts w:asciiTheme="majorHAnsi" w:hAnsiTheme="majorHAnsi"/>
          <w:szCs w:val="22"/>
        </w:rPr>
        <w:t xml:space="preserve"> </w:t>
      </w:r>
      <w:r w:rsidR="00051798" w:rsidRPr="00423BA0">
        <w:rPr>
          <w:rFonts w:asciiTheme="majorHAnsi" w:hAnsiTheme="majorHAnsi"/>
          <w:szCs w:val="22"/>
        </w:rPr>
        <w:t>to</w:t>
      </w:r>
      <w:r w:rsidR="00423BA0">
        <w:rPr>
          <w:rFonts w:asciiTheme="majorHAnsi" w:hAnsiTheme="majorHAnsi"/>
          <w:szCs w:val="22"/>
        </w:rPr>
        <w:t xml:space="preserve"> </w:t>
      </w:r>
      <w:r w:rsidR="00051798" w:rsidRPr="00423BA0">
        <w:rPr>
          <w:rFonts w:asciiTheme="majorHAnsi" w:hAnsiTheme="majorHAnsi"/>
          <w:szCs w:val="22"/>
        </w:rPr>
        <w:t>Thai</w:t>
      </w:r>
    </w:p>
    <w:p w:rsidR="00F02CE4" w:rsidRPr="00423BA0" w:rsidRDefault="00F02CE4">
      <w:pPr>
        <w:rPr>
          <w:rFonts w:asciiTheme="majorHAnsi" w:hAnsiTheme="majorHAnsi"/>
          <w:b/>
          <w:bCs/>
          <w:szCs w:val="22"/>
        </w:rPr>
      </w:pPr>
      <w:r w:rsidRPr="00423BA0">
        <w:rPr>
          <w:rFonts w:asciiTheme="majorHAnsi" w:hAnsiTheme="majorHAnsi"/>
          <w:b/>
          <w:bCs/>
          <w:szCs w:val="22"/>
        </w:rPr>
        <w:t xml:space="preserve">Service Rate </w:t>
      </w:r>
    </w:p>
    <w:p w:rsidR="00F02CE4" w:rsidRPr="00423BA0" w:rsidRDefault="00F02CE4" w:rsidP="00051798">
      <w:pPr>
        <w:pStyle w:val="a4"/>
        <w:numPr>
          <w:ilvl w:val="0"/>
          <w:numId w:val="1"/>
        </w:num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szCs w:val="22"/>
        </w:rPr>
        <w:t xml:space="preserve">Translation USD$ </w:t>
      </w:r>
      <w:r w:rsidR="001656B0" w:rsidRPr="00423BA0">
        <w:rPr>
          <w:rFonts w:asciiTheme="majorHAnsi" w:hAnsiTheme="majorHAnsi"/>
          <w:szCs w:val="22"/>
        </w:rPr>
        <w:t>0.04</w:t>
      </w:r>
      <w:r w:rsidRPr="00423BA0">
        <w:rPr>
          <w:rFonts w:asciiTheme="majorHAnsi" w:hAnsiTheme="majorHAnsi"/>
          <w:szCs w:val="22"/>
        </w:rPr>
        <w:t xml:space="preserve"> per source word</w:t>
      </w:r>
    </w:p>
    <w:p w:rsidR="00051798" w:rsidRPr="00423BA0" w:rsidRDefault="00F02CE4" w:rsidP="00051798">
      <w:pPr>
        <w:pStyle w:val="a4"/>
        <w:numPr>
          <w:ilvl w:val="0"/>
          <w:numId w:val="1"/>
        </w:num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szCs w:val="22"/>
        </w:rPr>
        <w:t>Proofread and edit USD$ 0.</w:t>
      </w:r>
      <w:r w:rsidR="001656B0" w:rsidRPr="00423BA0">
        <w:rPr>
          <w:rFonts w:asciiTheme="majorHAnsi" w:hAnsiTheme="majorHAnsi"/>
          <w:szCs w:val="22"/>
        </w:rPr>
        <w:t>0.2</w:t>
      </w:r>
      <w:r w:rsidRPr="00423BA0">
        <w:rPr>
          <w:rFonts w:asciiTheme="majorHAnsi" w:hAnsiTheme="majorHAnsi"/>
          <w:szCs w:val="22"/>
        </w:rPr>
        <w:t xml:space="preserve"> per source word</w:t>
      </w:r>
    </w:p>
    <w:p w:rsidR="00F02CE4" w:rsidRPr="00423BA0" w:rsidRDefault="00F02CE4" w:rsidP="00051798">
      <w:pPr>
        <w:pStyle w:val="a4"/>
        <w:numPr>
          <w:ilvl w:val="0"/>
          <w:numId w:val="1"/>
        </w:num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szCs w:val="22"/>
        </w:rPr>
        <w:t xml:space="preserve">Minimum Charge USD$ </w:t>
      </w:r>
      <w:r w:rsidR="001656B0" w:rsidRPr="00423BA0">
        <w:rPr>
          <w:rFonts w:asciiTheme="majorHAnsi" w:hAnsiTheme="majorHAnsi"/>
          <w:szCs w:val="22"/>
        </w:rPr>
        <w:t>8</w:t>
      </w:r>
    </w:p>
    <w:p w:rsidR="00F02CE4" w:rsidRPr="00423BA0" w:rsidRDefault="00F02CE4">
      <w:pPr>
        <w:rPr>
          <w:rFonts w:asciiTheme="majorHAnsi" w:hAnsiTheme="majorHAnsi"/>
          <w:b/>
          <w:bCs/>
          <w:szCs w:val="22"/>
        </w:rPr>
      </w:pPr>
      <w:r w:rsidRPr="00423BA0">
        <w:rPr>
          <w:rFonts w:asciiTheme="majorHAnsi" w:hAnsiTheme="majorHAnsi"/>
          <w:b/>
          <w:bCs/>
          <w:szCs w:val="22"/>
        </w:rPr>
        <w:t>Area of Expertise</w:t>
      </w:r>
    </w:p>
    <w:p w:rsidR="00F02CE4" w:rsidRPr="00423BA0" w:rsidRDefault="00F02CE4" w:rsidP="00051798">
      <w:pPr>
        <w:pStyle w:val="a4"/>
        <w:numPr>
          <w:ilvl w:val="0"/>
          <w:numId w:val="1"/>
        </w:num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szCs w:val="22"/>
        </w:rPr>
        <w:t>Tourism</w:t>
      </w:r>
    </w:p>
    <w:p w:rsidR="00F02CE4" w:rsidRPr="00423BA0" w:rsidRDefault="00F02CE4" w:rsidP="00051798">
      <w:pPr>
        <w:pStyle w:val="a4"/>
        <w:numPr>
          <w:ilvl w:val="0"/>
          <w:numId w:val="1"/>
        </w:num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szCs w:val="22"/>
        </w:rPr>
        <w:t>General Business documents</w:t>
      </w:r>
    </w:p>
    <w:p w:rsidR="00F02CE4" w:rsidRPr="00423BA0" w:rsidRDefault="00F02CE4">
      <w:p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b/>
          <w:bCs/>
          <w:szCs w:val="22"/>
        </w:rPr>
        <w:t xml:space="preserve">Daily </w:t>
      </w:r>
      <w:r w:rsidR="00051798" w:rsidRPr="00423BA0">
        <w:rPr>
          <w:rFonts w:asciiTheme="majorHAnsi" w:hAnsiTheme="majorHAnsi"/>
          <w:b/>
          <w:bCs/>
          <w:szCs w:val="22"/>
        </w:rPr>
        <w:t>Capacity:</w:t>
      </w:r>
      <w:r w:rsidRPr="00423BA0">
        <w:rPr>
          <w:rFonts w:asciiTheme="majorHAnsi" w:hAnsiTheme="majorHAnsi"/>
          <w:szCs w:val="22"/>
        </w:rPr>
        <w:t xml:space="preserve"> Approx. </w:t>
      </w:r>
      <w:r w:rsidR="00221C6C" w:rsidRPr="00423BA0">
        <w:rPr>
          <w:rFonts w:asciiTheme="majorHAnsi" w:hAnsiTheme="majorHAnsi"/>
          <w:szCs w:val="22"/>
        </w:rPr>
        <w:t>600-800</w:t>
      </w:r>
      <w:r w:rsidRPr="00423BA0">
        <w:rPr>
          <w:rFonts w:asciiTheme="majorHAnsi" w:hAnsiTheme="majorHAnsi"/>
          <w:szCs w:val="22"/>
        </w:rPr>
        <w:t xml:space="preserve"> words</w:t>
      </w:r>
    </w:p>
    <w:p w:rsidR="00F02CE4" w:rsidRPr="00423BA0" w:rsidRDefault="00F02CE4">
      <w:p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b/>
          <w:bCs/>
          <w:szCs w:val="22"/>
        </w:rPr>
        <w:t xml:space="preserve">Software &amp; Work </w:t>
      </w:r>
      <w:r w:rsidR="00051798" w:rsidRPr="00423BA0">
        <w:rPr>
          <w:rFonts w:asciiTheme="majorHAnsi" w:hAnsiTheme="majorHAnsi"/>
          <w:b/>
          <w:bCs/>
          <w:szCs w:val="22"/>
        </w:rPr>
        <w:t>Format:</w:t>
      </w:r>
      <w:r w:rsidRPr="00423BA0">
        <w:rPr>
          <w:rFonts w:asciiTheme="majorHAnsi" w:hAnsiTheme="majorHAnsi"/>
          <w:szCs w:val="22"/>
        </w:rPr>
        <w:t xml:space="preserve"> MS </w:t>
      </w:r>
      <w:r w:rsidR="00051798" w:rsidRPr="00423BA0">
        <w:rPr>
          <w:rFonts w:asciiTheme="majorHAnsi" w:hAnsiTheme="majorHAnsi"/>
          <w:szCs w:val="22"/>
        </w:rPr>
        <w:t>Word,</w:t>
      </w:r>
      <w:r w:rsidRPr="00423BA0">
        <w:rPr>
          <w:rFonts w:asciiTheme="majorHAnsi" w:hAnsiTheme="majorHAnsi"/>
          <w:szCs w:val="22"/>
        </w:rPr>
        <w:t xml:space="preserve"> Adobe PDF</w:t>
      </w:r>
      <w:r w:rsidR="00AC587F">
        <w:rPr>
          <w:rFonts w:asciiTheme="majorHAnsi" w:hAnsiTheme="majorHAnsi"/>
          <w:szCs w:val="22"/>
        </w:rPr>
        <w:t xml:space="preserve">, </w:t>
      </w:r>
      <w:proofErr w:type="spellStart"/>
      <w:r w:rsidR="00AC587F">
        <w:rPr>
          <w:rFonts w:asciiTheme="majorHAnsi" w:hAnsiTheme="majorHAnsi"/>
          <w:szCs w:val="22"/>
        </w:rPr>
        <w:t>Aegisub</w:t>
      </w:r>
      <w:proofErr w:type="spellEnd"/>
      <w:r w:rsidR="00AC587F">
        <w:rPr>
          <w:rFonts w:asciiTheme="majorHAnsi" w:hAnsiTheme="majorHAnsi"/>
          <w:szCs w:val="22"/>
        </w:rPr>
        <w:t xml:space="preserve">, </w:t>
      </w:r>
      <w:proofErr w:type="spellStart"/>
      <w:r w:rsidR="00AC587F">
        <w:rPr>
          <w:rFonts w:asciiTheme="majorHAnsi" w:hAnsiTheme="majorHAnsi"/>
          <w:szCs w:val="22"/>
        </w:rPr>
        <w:t>Wordfast</w:t>
      </w:r>
      <w:proofErr w:type="spellEnd"/>
      <w:r w:rsidR="00AC587F">
        <w:rPr>
          <w:rFonts w:asciiTheme="majorHAnsi" w:hAnsiTheme="majorHAnsi"/>
          <w:szCs w:val="22"/>
        </w:rPr>
        <w:t xml:space="preserve"> (Demo Version)</w:t>
      </w:r>
    </w:p>
    <w:p w:rsidR="00F02CE4" w:rsidRPr="00423BA0" w:rsidRDefault="00051798">
      <w:p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b/>
          <w:bCs/>
          <w:szCs w:val="22"/>
        </w:rPr>
        <w:t>Payment:</w:t>
      </w:r>
      <w:r w:rsidR="00423BA0">
        <w:rPr>
          <w:rFonts w:asciiTheme="majorHAnsi" w:hAnsiTheme="majorHAnsi"/>
          <w:szCs w:val="22"/>
        </w:rPr>
        <w:t xml:space="preserve"> </w:t>
      </w:r>
      <w:r w:rsidR="00A83021" w:rsidRPr="00423BA0">
        <w:rPr>
          <w:rFonts w:asciiTheme="majorHAnsi" w:hAnsiTheme="majorHAnsi"/>
          <w:szCs w:val="22"/>
        </w:rPr>
        <w:t>PayPal, Money booker</w:t>
      </w:r>
    </w:p>
    <w:p w:rsidR="00F02CE4" w:rsidRPr="00423BA0" w:rsidRDefault="00F02CE4">
      <w:pPr>
        <w:rPr>
          <w:rFonts w:asciiTheme="majorHAnsi" w:hAnsiTheme="majorHAnsi"/>
          <w:b/>
          <w:bCs/>
          <w:szCs w:val="22"/>
        </w:rPr>
      </w:pPr>
      <w:r w:rsidRPr="00423BA0">
        <w:rPr>
          <w:rFonts w:asciiTheme="majorHAnsi" w:hAnsiTheme="majorHAnsi"/>
          <w:b/>
          <w:bCs/>
          <w:szCs w:val="22"/>
        </w:rPr>
        <w:t>Payment Terms</w:t>
      </w:r>
    </w:p>
    <w:p w:rsidR="00F02CE4" w:rsidRPr="00423BA0" w:rsidRDefault="00F02CE4" w:rsidP="00A83021">
      <w:pPr>
        <w:pStyle w:val="a4"/>
        <w:numPr>
          <w:ilvl w:val="0"/>
          <w:numId w:val="1"/>
        </w:num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szCs w:val="22"/>
        </w:rPr>
        <w:t>30-day after invoice date</w:t>
      </w:r>
    </w:p>
    <w:p w:rsidR="00F02CE4" w:rsidRPr="00423BA0" w:rsidRDefault="00F02CE4" w:rsidP="00A83021">
      <w:pPr>
        <w:pStyle w:val="a4"/>
        <w:numPr>
          <w:ilvl w:val="0"/>
          <w:numId w:val="1"/>
        </w:num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szCs w:val="22"/>
        </w:rPr>
        <w:t>30 percent deposit for project volume more than 30000 of source of Target words</w:t>
      </w:r>
    </w:p>
    <w:p w:rsidR="00423BA0" w:rsidRPr="00423BA0" w:rsidRDefault="00423BA0" w:rsidP="00423BA0">
      <w:pPr>
        <w:rPr>
          <w:rFonts w:asciiTheme="majorHAnsi" w:hAnsiTheme="majorHAnsi"/>
          <w:b/>
          <w:bCs/>
          <w:szCs w:val="22"/>
        </w:rPr>
      </w:pPr>
      <w:r w:rsidRPr="00423BA0">
        <w:rPr>
          <w:rFonts w:asciiTheme="majorHAnsi" w:hAnsiTheme="majorHAnsi"/>
          <w:b/>
          <w:bCs/>
          <w:szCs w:val="22"/>
        </w:rPr>
        <w:t>Portfolio</w:t>
      </w:r>
    </w:p>
    <w:p w:rsidR="00423BA0" w:rsidRPr="00423BA0" w:rsidRDefault="00423BA0" w:rsidP="00423BA0">
      <w:pPr>
        <w:pStyle w:val="a4"/>
        <w:numPr>
          <w:ilvl w:val="0"/>
          <w:numId w:val="1"/>
        </w:num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szCs w:val="22"/>
        </w:rPr>
        <w:t>PND 1 (Thai Withholding Income Tax Return form)</w:t>
      </w:r>
    </w:p>
    <w:p w:rsidR="00423BA0" w:rsidRDefault="00423BA0" w:rsidP="00423BA0">
      <w:pPr>
        <w:pStyle w:val="a4"/>
        <w:numPr>
          <w:ilvl w:val="0"/>
          <w:numId w:val="1"/>
        </w:numPr>
        <w:rPr>
          <w:rFonts w:asciiTheme="majorHAnsi" w:hAnsiTheme="majorHAnsi"/>
          <w:b/>
          <w:bCs/>
          <w:szCs w:val="22"/>
        </w:rPr>
      </w:pPr>
      <w:r w:rsidRPr="00423BA0">
        <w:rPr>
          <w:rFonts w:asciiTheme="majorHAnsi" w:hAnsiTheme="majorHAnsi"/>
          <w:szCs w:val="22"/>
        </w:rPr>
        <w:t>English language center brochure</w:t>
      </w:r>
    </w:p>
    <w:p w:rsidR="00B666D0" w:rsidRDefault="00B666D0" w:rsidP="00B666D0">
      <w:pPr>
        <w:pStyle w:val="a4"/>
        <w:numPr>
          <w:ilvl w:val="0"/>
          <w:numId w:val="1"/>
        </w:numPr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szCs w:val="22"/>
        </w:rPr>
        <w:t>Translation &amp; Subtitling a short video and an advertisement.</w:t>
      </w:r>
    </w:p>
    <w:p w:rsidR="00D04CD0" w:rsidRDefault="0058464B" w:rsidP="00B666D0">
      <w:pPr>
        <w:pStyle w:val="a4"/>
        <w:numPr>
          <w:ilvl w:val="0"/>
          <w:numId w:val="1"/>
        </w:numPr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szCs w:val="22"/>
        </w:rPr>
        <w:t>Certificate</w:t>
      </w:r>
      <w:r w:rsidR="002305D8">
        <w:rPr>
          <w:rFonts w:asciiTheme="majorHAnsi" w:hAnsiTheme="majorHAnsi"/>
          <w:b/>
          <w:bCs/>
          <w:szCs w:val="22"/>
        </w:rPr>
        <w:t>s</w:t>
      </w:r>
    </w:p>
    <w:p w:rsidR="0058464B" w:rsidRPr="0058464B" w:rsidRDefault="0058464B" w:rsidP="00B666D0">
      <w:pPr>
        <w:pStyle w:val="a4"/>
        <w:numPr>
          <w:ilvl w:val="0"/>
          <w:numId w:val="1"/>
        </w:numPr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szCs w:val="22"/>
        </w:rPr>
        <w:t>User Manual</w:t>
      </w:r>
    </w:p>
    <w:p w:rsidR="0058464B" w:rsidRPr="0058464B" w:rsidRDefault="0058464B" w:rsidP="00B666D0">
      <w:pPr>
        <w:pStyle w:val="a4"/>
        <w:numPr>
          <w:ilvl w:val="0"/>
          <w:numId w:val="1"/>
        </w:numPr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szCs w:val="22"/>
        </w:rPr>
        <w:t>Hotel web localization</w:t>
      </w:r>
    </w:p>
    <w:p w:rsidR="00F02CE4" w:rsidRPr="00423BA0" w:rsidRDefault="00F02CE4">
      <w:pPr>
        <w:rPr>
          <w:rFonts w:asciiTheme="majorHAnsi" w:hAnsiTheme="majorHAnsi"/>
          <w:b/>
          <w:bCs/>
          <w:szCs w:val="22"/>
        </w:rPr>
      </w:pPr>
      <w:r w:rsidRPr="00423BA0">
        <w:rPr>
          <w:rFonts w:asciiTheme="majorHAnsi" w:hAnsiTheme="majorHAnsi"/>
          <w:b/>
          <w:bCs/>
          <w:szCs w:val="22"/>
        </w:rPr>
        <w:t>Education</w:t>
      </w:r>
    </w:p>
    <w:p w:rsidR="00F02CE4" w:rsidRPr="00423BA0" w:rsidRDefault="00B14BE6" w:rsidP="00A83021">
      <w:pPr>
        <w:pStyle w:val="a4"/>
        <w:numPr>
          <w:ilvl w:val="0"/>
          <w:numId w:val="1"/>
        </w:numPr>
        <w:rPr>
          <w:rFonts w:asciiTheme="majorHAnsi" w:hAnsiTheme="majorHAnsi"/>
          <w:szCs w:val="22"/>
        </w:rPr>
      </w:pPr>
      <w:r w:rsidRPr="00423BA0">
        <w:rPr>
          <w:rFonts w:asciiTheme="majorHAnsi" w:hAnsiTheme="majorHAnsi"/>
          <w:szCs w:val="22"/>
        </w:rPr>
        <w:t xml:space="preserve">2009-2012   </w:t>
      </w:r>
      <w:proofErr w:type="spellStart"/>
      <w:r w:rsidRPr="00423BA0">
        <w:rPr>
          <w:rFonts w:asciiTheme="majorHAnsi" w:hAnsiTheme="majorHAnsi"/>
          <w:szCs w:val="22"/>
        </w:rPr>
        <w:t>Suan</w:t>
      </w:r>
      <w:proofErr w:type="spellEnd"/>
      <w:r w:rsidR="0078015D" w:rsidRPr="00423BA0">
        <w:rPr>
          <w:rFonts w:asciiTheme="majorHAnsi" w:hAnsiTheme="majorHAnsi"/>
          <w:szCs w:val="22"/>
        </w:rPr>
        <w:t xml:space="preserve"> </w:t>
      </w:r>
      <w:proofErr w:type="spellStart"/>
      <w:r w:rsidRPr="00423BA0">
        <w:rPr>
          <w:rFonts w:asciiTheme="majorHAnsi" w:hAnsiTheme="majorHAnsi"/>
          <w:szCs w:val="22"/>
        </w:rPr>
        <w:t>Sunandha</w:t>
      </w:r>
      <w:proofErr w:type="spellEnd"/>
      <w:r w:rsidR="0078015D" w:rsidRPr="00423BA0">
        <w:rPr>
          <w:rFonts w:asciiTheme="majorHAnsi" w:hAnsiTheme="majorHAnsi"/>
          <w:szCs w:val="22"/>
        </w:rPr>
        <w:t xml:space="preserve"> </w:t>
      </w:r>
      <w:proofErr w:type="spellStart"/>
      <w:r w:rsidRPr="00423BA0">
        <w:rPr>
          <w:rFonts w:asciiTheme="majorHAnsi" w:hAnsiTheme="majorHAnsi"/>
          <w:szCs w:val="22"/>
        </w:rPr>
        <w:t>Rajabhat</w:t>
      </w:r>
      <w:proofErr w:type="spellEnd"/>
      <w:r w:rsidRPr="00423BA0">
        <w:rPr>
          <w:rFonts w:asciiTheme="majorHAnsi" w:hAnsiTheme="majorHAnsi"/>
          <w:szCs w:val="22"/>
        </w:rPr>
        <w:t xml:space="preserve"> University, Bangkok, </w:t>
      </w:r>
      <w:r w:rsidR="00051798" w:rsidRPr="00423BA0">
        <w:rPr>
          <w:rFonts w:asciiTheme="majorHAnsi" w:hAnsiTheme="majorHAnsi"/>
          <w:szCs w:val="22"/>
        </w:rPr>
        <w:t>Thailand;</w:t>
      </w:r>
      <w:r w:rsidRPr="00423BA0">
        <w:rPr>
          <w:rFonts w:asciiTheme="majorHAnsi" w:hAnsiTheme="majorHAnsi"/>
          <w:szCs w:val="22"/>
        </w:rPr>
        <w:t xml:space="preserve"> English Major withsecond class honors</w:t>
      </w:r>
    </w:p>
    <w:sectPr w:rsidR="00F02CE4" w:rsidRPr="00423BA0" w:rsidSect="00C91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1D9E"/>
    <w:multiLevelType w:val="hybridMultilevel"/>
    <w:tmpl w:val="8C26097A"/>
    <w:lvl w:ilvl="0" w:tplc="A18C19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A04CA"/>
    <w:multiLevelType w:val="hybridMultilevel"/>
    <w:tmpl w:val="0D26E6EE"/>
    <w:lvl w:ilvl="0" w:tplc="DEDAF894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E3E2A"/>
    <w:rsid w:val="00051798"/>
    <w:rsid w:val="00060498"/>
    <w:rsid w:val="000C576A"/>
    <w:rsid w:val="000E796D"/>
    <w:rsid w:val="001656B0"/>
    <w:rsid w:val="00221C6C"/>
    <w:rsid w:val="002305D8"/>
    <w:rsid w:val="002E3E2A"/>
    <w:rsid w:val="003972F8"/>
    <w:rsid w:val="003A19FD"/>
    <w:rsid w:val="00423BA0"/>
    <w:rsid w:val="00500C5C"/>
    <w:rsid w:val="0058464B"/>
    <w:rsid w:val="005D5D65"/>
    <w:rsid w:val="00694C72"/>
    <w:rsid w:val="006E7B1E"/>
    <w:rsid w:val="00757D0C"/>
    <w:rsid w:val="0078015D"/>
    <w:rsid w:val="00792B59"/>
    <w:rsid w:val="008A5056"/>
    <w:rsid w:val="008F3376"/>
    <w:rsid w:val="009C4EA8"/>
    <w:rsid w:val="009C6645"/>
    <w:rsid w:val="00A14283"/>
    <w:rsid w:val="00A65ADF"/>
    <w:rsid w:val="00A83021"/>
    <w:rsid w:val="00AC587F"/>
    <w:rsid w:val="00B00ADE"/>
    <w:rsid w:val="00B14BE6"/>
    <w:rsid w:val="00B511C6"/>
    <w:rsid w:val="00B666D0"/>
    <w:rsid w:val="00C9133C"/>
    <w:rsid w:val="00D04CD0"/>
    <w:rsid w:val="00DA6629"/>
    <w:rsid w:val="00DF21F7"/>
    <w:rsid w:val="00E50439"/>
    <w:rsid w:val="00E50784"/>
    <w:rsid w:val="00E85E7C"/>
    <w:rsid w:val="00EB1B26"/>
    <w:rsid w:val="00EC5C5B"/>
    <w:rsid w:val="00F02CE4"/>
    <w:rsid w:val="00FC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E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17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4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04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PHANARDHAR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2014-07-28T14:15:00Z</dcterms:created>
  <dcterms:modified xsi:type="dcterms:W3CDTF">2014-11-16T15:31:00Z</dcterms:modified>
</cp:coreProperties>
</file>